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28130AD7"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F51F6">
        <w:rPr>
          <w:rFonts w:ascii="Verdana" w:hAnsi="Verdana"/>
          <w:color w:val="ED1C2A"/>
          <w:sz w:val="30"/>
          <w:szCs w:val="30"/>
          <w:lang w:val="en-US"/>
        </w:rPr>
        <w:t xml:space="preserve"> </w:t>
      </w:r>
      <w:r w:rsidR="00DF51F6">
        <w:rPr>
          <w:rFonts w:ascii="Verdana" w:hAnsi="Verdana"/>
          <w:color w:val="ED1C2A"/>
          <w:sz w:val="30"/>
          <w:szCs w:val="30"/>
        </w:rPr>
        <w:t>COMMUNIQUÉ DE PRESSE</w:t>
      </w:r>
    </w:p>
    <w:p w14:paraId="5130BE03" w14:textId="50C95B64" w:rsidR="00DF51F6" w:rsidRDefault="009929A6" w:rsidP="00DF51F6">
      <w:pPr>
        <w:spacing w:line="276" w:lineRule="auto"/>
        <w:jc w:val="right"/>
        <w:outlineLvl w:val="0"/>
        <w:rPr>
          <w:rFonts w:ascii="Verdana" w:hAnsi="Verdana"/>
          <w:color w:val="ED1C2A"/>
          <w:sz w:val="18"/>
          <w:szCs w:val="18"/>
        </w:rPr>
      </w:pPr>
      <w:r>
        <w:rPr>
          <w:rFonts w:ascii="Verdana" w:hAnsi="Verdana"/>
          <w:color w:val="41525C"/>
          <w:sz w:val="18"/>
          <w:szCs w:val="18"/>
        </w:rPr>
        <w:t>l</w:t>
      </w:r>
      <w:r w:rsidR="00DF51F6">
        <w:rPr>
          <w:rFonts w:ascii="Verdana" w:hAnsi="Verdana"/>
          <w:color w:val="41525C"/>
          <w:sz w:val="18"/>
          <w:szCs w:val="18"/>
        </w:rPr>
        <w:t>e</w:t>
      </w:r>
      <w:r>
        <w:rPr>
          <w:rFonts w:ascii="Verdana" w:hAnsi="Verdana"/>
          <w:color w:val="41525C"/>
          <w:sz w:val="18"/>
          <w:szCs w:val="18"/>
        </w:rPr>
        <w:t xml:space="preserve"> </w:t>
      </w:r>
      <w:r w:rsidR="00311A3E">
        <w:rPr>
          <w:rFonts w:ascii="Verdana" w:hAnsi="Verdana"/>
          <w:color w:val="41525C"/>
          <w:sz w:val="18"/>
          <w:szCs w:val="18"/>
        </w:rPr>
        <w:t>8</w:t>
      </w:r>
      <w:r w:rsidR="00DF51F6">
        <w:rPr>
          <w:rFonts w:ascii="Verdana" w:hAnsi="Verdana"/>
          <w:color w:val="41525C"/>
          <w:sz w:val="18"/>
          <w:szCs w:val="18"/>
        </w:rPr>
        <w:t xml:space="preserve"> </w:t>
      </w:r>
      <w:r w:rsidR="003E5AE6" w:rsidRPr="003E5AE6">
        <w:rPr>
          <w:rFonts w:ascii="Verdana" w:hAnsi="Verdana"/>
          <w:color w:val="41525C"/>
          <w:sz w:val="18"/>
          <w:szCs w:val="18"/>
        </w:rPr>
        <w:t>octobre</w:t>
      </w:r>
      <w:r w:rsidR="00DF51F6">
        <w:rPr>
          <w:rFonts w:ascii="Verdana" w:hAnsi="Verdana"/>
          <w:color w:val="41525C"/>
          <w:sz w:val="18"/>
          <w:szCs w:val="18"/>
        </w:rPr>
        <w:t xml:space="preserve"> 2020</w:t>
      </w:r>
    </w:p>
    <w:p w14:paraId="1EFE4F34" w14:textId="55F6643C" w:rsidR="00A00084" w:rsidRPr="00DF51F6" w:rsidRDefault="00A00084" w:rsidP="001E675D">
      <w:pPr>
        <w:jc w:val="right"/>
        <w:outlineLvl w:val="0"/>
        <w:rPr>
          <w:rFonts w:ascii="Verdana" w:hAnsi="Verdana"/>
          <w:color w:val="ED1C2A"/>
          <w:sz w:val="18"/>
          <w:szCs w:val="18"/>
        </w:rPr>
      </w:pPr>
    </w:p>
    <w:p w14:paraId="5EEBEBB7" w14:textId="77777777" w:rsidR="00172051" w:rsidRDefault="00172051" w:rsidP="00672790">
      <w:pPr>
        <w:rPr>
          <w:rFonts w:ascii="Georgia" w:hAnsi="Georgia"/>
          <w:b/>
          <w:bCs/>
          <w:color w:val="000000" w:themeColor="text1"/>
          <w:lang w:val="fr-FR"/>
        </w:rPr>
      </w:pPr>
    </w:p>
    <w:p w14:paraId="7E5395A7" w14:textId="3C107882" w:rsidR="00672790" w:rsidRPr="00B71DC0" w:rsidRDefault="00672790" w:rsidP="00672790">
      <w:pPr>
        <w:rPr>
          <w:rFonts w:ascii="Georgia" w:hAnsi="Georgia"/>
          <w:b/>
          <w:bCs/>
          <w:color w:val="000000" w:themeColor="text1"/>
          <w:lang w:val="fr-FR"/>
        </w:rPr>
      </w:pPr>
      <w:r w:rsidRPr="00B71DC0">
        <w:rPr>
          <w:rFonts w:ascii="Georgia" w:hAnsi="Georgia"/>
          <w:b/>
          <w:bCs/>
          <w:color w:val="000000" w:themeColor="text1"/>
          <w:lang w:val="fr-FR"/>
        </w:rPr>
        <w:t>Huit MDT 389 Potain tiennent l</w:t>
      </w:r>
      <w:r>
        <w:rPr>
          <w:rFonts w:ascii="Georgia" w:hAnsi="Georgia"/>
          <w:b/>
          <w:bCs/>
          <w:color w:val="000000" w:themeColor="text1"/>
          <w:lang w:val="fr-FR"/>
        </w:rPr>
        <w:t xml:space="preserve">a cadence </w:t>
      </w:r>
      <w:r w:rsidRPr="00B71DC0">
        <w:rPr>
          <w:rFonts w:ascii="Georgia" w:hAnsi="Georgia"/>
          <w:b/>
          <w:bCs/>
          <w:color w:val="000000" w:themeColor="text1"/>
          <w:lang w:val="fr-FR"/>
        </w:rPr>
        <w:t>sur la construction du centre de recherch</w:t>
      </w:r>
      <w:r>
        <w:rPr>
          <w:rFonts w:ascii="Georgia" w:hAnsi="Georgia"/>
          <w:b/>
          <w:bCs/>
          <w:color w:val="000000" w:themeColor="text1"/>
          <w:lang w:val="fr-FR"/>
        </w:rPr>
        <w:t>e médicale</w:t>
      </w:r>
      <w:r w:rsidRPr="00B71DC0">
        <w:rPr>
          <w:rFonts w:ascii="Georgia" w:hAnsi="Georgia"/>
          <w:b/>
          <w:bCs/>
          <w:color w:val="000000" w:themeColor="text1"/>
          <w:lang w:val="fr-FR"/>
        </w:rPr>
        <w:t xml:space="preserve"> </w:t>
      </w:r>
      <w:r>
        <w:rPr>
          <w:rFonts w:ascii="Georgia" w:hAnsi="Georgia"/>
          <w:b/>
          <w:bCs/>
          <w:color w:val="000000" w:themeColor="text1"/>
          <w:lang w:val="fr-FR"/>
        </w:rPr>
        <w:t>dernière génération à Saclay</w:t>
      </w:r>
      <w:r w:rsidRPr="00B71DC0">
        <w:rPr>
          <w:rFonts w:ascii="Georgia" w:hAnsi="Georgia"/>
          <w:b/>
          <w:bCs/>
          <w:color w:val="000000" w:themeColor="text1"/>
          <w:lang w:val="fr-FR"/>
        </w:rPr>
        <w:t xml:space="preserve"> </w:t>
      </w:r>
    </w:p>
    <w:p w14:paraId="1A39AE3D" w14:textId="67A11210" w:rsidR="009929A6" w:rsidRPr="00672790" w:rsidRDefault="009929A6" w:rsidP="009929A6">
      <w:pPr>
        <w:rPr>
          <w:b/>
          <w:bCs/>
          <w:sz w:val="28"/>
          <w:szCs w:val="28"/>
          <w:lang w:val="fr-FR"/>
        </w:rPr>
      </w:pPr>
    </w:p>
    <w:p w14:paraId="46A274F5" w14:textId="38EC14A0" w:rsidR="000A3EB7" w:rsidRPr="000A3EB7" w:rsidRDefault="000A3EB7" w:rsidP="009D6965">
      <w:pPr>
        <w:pStyle w:val="paragraph"/>
        <w:numPr>
          <w:ilvl w:val="0"/>
          <w:numId w:val="7"/>
        </w:numPr>
        <w:spacing w:before="0" w:beforeAutospacing="0" w:after="0" w:afterAutospacing="0"/>
        <w:textAlignment w:val="baseline"/>
        <w:rPr>
          <w:rFonts w:ascii="Georgia" w:hAnsi="Georgia"/>
          <w:i/>
          <w:iCs/>
          <w:color w:val="000000" w:themeColor="text1"/>
          <w:sz w:val="21"/>
          <w:szCs w:val="21"/>
        </w:rPr>
      </w:pPr>
      <w:r>
        <w:rPr>
          <w:rStyle w:val="normaltextrun"/>
          <w:rFonts w:ascii="Georgia" w:hAnsi="Georgia"/>
          <w:i/>
          <w:iCs/>
          <w:color w:val="000000"/>
          <w:sz w:val="21"/>
          <w:szCs w:val="21"/>
        </w:rPr>
        <w:t>Huit</w:t>
      </w:r>
      <w:r w:rsidRPr="000A3EB7">
        <w:rPr>
          <w:rFonts w:ascii="Georgia" w:hAnsi="Georgia"/>
          <w:i/>
          <w:iCs/>
          <w:color w:val="000000" w:themeColor="text1"/>
          <w:sz w:val="21"/>
          <w:szCs w:val="21"/>
        </w:rPr>
        <w:t xml:space="preserve"> grues Potain MDT 389 assurent le coulage du béton et l’assemblage des éléments préfabriqués pour la construction du nouvel</w:t>
      </w:r>
      <w:r w:rsidR="00C71B03">
        <w:rPr>
          <w:rFonts w:ascii="Georgia" w:hAnsi="Georgia"/>
          <w:i/>
          <w:iCs/>
          <w:color w:val="000000" w:themeColor="text1"/>
          <w:sz w:val="21"/>
          <w:szCs w:val="21"/>
        </w:rPr>
        <w:t xml:space="preserve"> </w:t>
      </w:r>
      <w:r w:rsidR="00C71B03" w:rsidRPr="00C71B03">
        <w:rPr>
          <w:rFonts w:ascii="Georgia" w:hAnsi="Georgia"/>
          <w:i/>
          <w:iCs/>
          <w:color w:val="000000" w:themeColor="text1"/>
          <w:sz w:val="21"/>
          <w:szCs w:val="21"/>
        </w:rPr>
        <w:t xml:space="preserve">Institut de </w:t>
      </w:r>
      <w:r w:rsidR="00C71B03">
        <w:rPr>
          <w:rFonts w:ascii="Georgia" w:hAnsi="Georgia"/>
          <w:i/>
          <w:iCs/>
          <w:color w:val="000000" w:themeColor="text1"/>
          <w:sz w:val="21"/>
          <w:szCs w:val="21"/>
        </w:rPr>
        <w:t>R</w:t>
      </w:r>
      <w:r w:rsidR="00C71B03" w:rsidRPr="00C71B03">
        <w:rPr>
          <w:rFonts w:ascii="Georgia" w:hAnsi="Georgia"/>
          <w:i/>
          <w:iCs/>
          <w:color w:val="000000" w:themeColor="text1"/>
          <w:sz w:val="21"/>
          <w:szCs w:val="21"/>
        </w:rPr>
        <w:t>echerche Servier Paris-Saclay </w:t>
      </w:r>
      <w:r w:rsidR="00C71B03">
        <w:rPr>
          <w:rFonts w:ascii="Georgia" w:hAnsi="Georgia"/>
          <w:i/>
          <w:iCs/>
          <w:color w:val="000000" w:themeColor="text1"/>
          <w:sz w:val="21"/>
          <w:szCs w:val="21"/>
        </w:rPr>
        <w:t xml:space="preserve">en </w:t>
      </w:r>
      <w:r w:rsidRPr="000A3EB7">
        <w:rPr>
          <w:rFonts w:ascii="Georgia" w:hAnsi="Georgia"/>
          <w:i/>
          <w:iCs/>
          <w:color w:val="000000" w:themeColor="text1"/>
          <w:sz w:val="21"/>
          <w:szCs w:val="21"/>
        </w:rPr>
        <w:t>France.</w:t>
      </w:r>
    </w:p>
    <w:p w14:paraId="616DA82E" w14:textId="5C7A1B66" w:rsidR="000A3EB7" w:rsidRPr="00942B18" w:rsidRDefault="000A3EB7" w:rsidP="000A3EB7">
      <w:pPr>
        <w:pStyle w:val="ListParagraph"/>
        <w:numPr>
          <w:ilvl w:val="0"/>
          <w:numId w:val="7"/>
        </w:numPr>
        <w:rPr>
          <w:rFonts w:ascii="Georgia" w:hAnsi="Georgia"/>
          <w:i/>
          <w:iCs/>
          <w:color w:val="000000" w:themeColor="text1"/>
          <w:sz w:val="21"/>
          <w:szCs w:val="21"/>
          <w:lang w:val="fr-FR"/>
        </w:rPr>
      </w:pPr>
      <w:r w:rsidRPr="00942B18">
        <w:rPr>
          <w:rFonts w:ascii="Georgia" w:hAnsi="Georgia"/>
          <w:i/>
          <w:iCs/>
          <w:color w:val="000000" w:themeColor="text1"/>
          <w:sz w:val="21"/>
          <w:szCs w:val="21"/>
          <w:lang w:val="fr-FR"/>
        </w:rPr>
        <w:t>Solumat, au sein de V</w:t>
      </w:r>
      <w:r w:rsidR="00F47658">
        <w:rPr>
          <w:rFonts w:ascii="Georgia" w:hAnsi="Georgia"/>
          <w:i/>
          <w:iCs/>
          <w:color w:val="000000" w:themeColor="text1"/>
          <w:sz w:val="21"/>
          <w:szCs w:val="21"/>
          <w:lang w:val="fr-FR"/>
        </w:rPr>
        <w:t>INCI</w:t>
      </w:r>
      <w:r w:rsidRPr="00942B18">
        <w:rPr>
          <w:rFonts w:ascii="Georgia" w:hAnsi="Georgia"/>
          <w:i/>
          <w:iCs/>
          <w:color w:val="000000" w:themeColor="text1"/>
          <w:sz w:val="21"/>
          <w:szCs w:val="21"/>
          <w:lang w:val="fr-FR"/>
        </w:rPr>
        <w:t xml:space="preserve"> </w:t>
      </w:r>
      <w:r w:rsidR="00F47658">
        <w:rPr>
          <w:rFonts w:ascii="Georgia" w:hAnsi="Georgia"/>
          <w:i/>
          <w:iCs/>
          <w:color w:val="000000" w:themeColor="text1"/>
          <w:sz w:val="21"/>
          <w:szCs w:val="21"/>
          <w:lang w:val="fr-FR"/>
        </w:rPr>
        <w:t>C</w:t>
      </w:r>
      <w:r w:rsidRPr="00942B18">
        <w:rPr>
          <w:rFonts w:ascii="Georgia" w:hAnsi="Georgia"/>
          <w:i/>
          <w:iCs/>
          <w:color w:val="000000" w:themeColor="text1"/>
          <w:sz w:val="21"/>
          <w:szCs w:val="21"/>
          <w:lang w:val="fr-FR"/>
        </w:rPr>
        <w:t>onstruction</w:t>
      </w:r>
      <w:r w:rsidR="000812A4">
        <w:rPr>
          <w:rFonts w:ascii="Georgia" w:hAnsi="Georgia"/>
          <w:i/>
          <w:iCs/>
          <w:color w:val="000000" w:themeColor="text1"/>
          <w:sz w:val="21"/>
          <w:szCs w:val="21"/>
          <w:lang w:val="fr-FR"/>
        </w:rPr>
        <w:t xml:space="preserve"> France</w:t>
      </w:r>
      <w:r w:rsidRPr="00942B18">
        <w:rPr>
          <w:rFonts w:ascii="Georgia" w:hAnsi="Georgia"/>
          <w:i/>
          <w:iCs/>
          <w:color w:val="000000" w:themeColor="text1"/>
          <w:sz w:val="21"/>
          <w:szCs w:val="21"/>
          <w:lang w:val="fr-FR"/>
        </w:rPr>
        <w:t>, a choisi ces modèle</w:t>
      </w:r>
      <w:r>
        <w:rPr>
          <w:rFonts w:ascii="Georgia" w:hAnsi="Georgia"/>
          <w:i/>
          <w:iCs/>
          <w:color w:val="000000" w:themeColor="text1"/>
          <w:sz w:val="21"/>
          <w:szCs w:val="21"/>
          <w:lang w:val="fr-FR"/>
        </w:rPr>
        <w:t>s de</w:t>
      </w:r>
      <w:r w:rsidRPr="00942B18">
        <w:rPr>
          <w:rFonts w:ascii="Georgia" w:hAnsi="Georgia"/>
          <w:i/>
          <w:iCs/>
          <w:color w:val="000000" w:themeColor="text1"/>
          <w:sz w:val="21"/>
          <w:szCs w:val="21"/>
          <w:lang w:val="fr-FR"/>
        </w:rPr>
        <w:t xml:space="preserve"> grues </w:t>
      </w:r>
      <w:r>
        <w:rPr>
          <w:rFonts w:ascii="Georgia" w:hAnsi="Georgia"/>
          <w:i/>
          <w:iCs/>
          <w:color w:val="000000" w:themeColor="text1"/>
          <w:sz w:val="21"/>
          <w:szCs w:val="21"/>
          <w:lang w:val="fr-FR"/>
        </w:rPr>
        <w:t xml:space="preserve">permettant </w:t>
      </w:r>
      <w:r w:rsidRPr="000A3EB7">
        <w:rPr>
          <w:rFonts w:ascii="Georgia" w:hAnsi="Georgia"/>
          <w:i/>
          <w:iCs/>
          <w:color w:val="000000" w:themeColor="text1"/>
          <w:sz w:val="21"/>
          <w:szCs w:val="21"/>
          <w:lang w:val="fr-FR"/>
        </w:rPr>
        <w:t>jusqu’à 16 t</w:t>
      </w:r>
      <w:r>
        <w:rPr>
          <w:rFonts w:ascii="Georgia" w:hAnsi="Georgia"/>
          <w:i/>
          <w:iCs/>
          <w:color w:val="000000" w:themeColor="text1"/>
          <w:sz w:val="21"/>
          <w:szCs w:val="21"/>
          <w:lang w:val="fr-FR"/>
        </w:rPr>
        <w:t xml:space="preserve"> de charge maxi et </w:t>
      </w:r>
      <w:r w:rsidRPr="00942B18">
        <w:rPr>
          <w:rFonts w:ascii="Georgia" w:hAnsi="Georgia"/>
          <w:i/>
          <w:iCs/>
          <w:color w:val="000000" w:themeColor="text1"/>
          <w:sz w:val="21"/>
          <w:szCs w:val="21"/>
          <w:lang w:val="fr-FR"/>
        </w:rPr>
        <w:t xml:space="preserve">75 m </w:t>
      </w:r>
      <w:r>
        <w:rPr>
          <w:rFonts w:ascii="Georgia" w:hAnsi="Georgia"/>
          <w:i/>
          <w:iCs/>
          <w:color w:val="000000" w:themeColor="text1"/>
          <w:sz w:val="21"/>
          <w:szCs w:val="21"/>
          <w:lang w:val="fr-FR"/>
        </w:rPr>
        <w:t>de flèche</w:t>
      </w:r>
      <w:r w:rsidRPr="00942B18">
        <w:rPr>
          <w:rFonts w:ascii="Georgia" w:hAnsi="Georgia"/>
          <w:i/>
          <w:iCs/>
          <w:color w:val="000000" w:themeColor="text1"/>
          <w:sz w:val="21"/>
          <w:szCs w:val="21"/>
          <w:lang w:val="fr-FR"/>
        </w:rPr>
        <w:t xml:space="preserve">, </w:t>
      </w:r>
      <w:r>
        <w:rPr>
          <w:rFonts w:ascii="Georgia" w:hAnsi="Georgia"/>
          <w:i/>
          <w:iCs/>
          <w:color w:val="000000" w:themeColor="text1"/>
          <w:sz w:val="21"/>
          <w:szCs w:val="21"/>
          <w:lang w:val="fr-FR"/>
        </w:rPr>
        <w:t>pour leur productivité</w:t>
      </w:r>
      <w:r w:rsidRPr="00942B18">
        <w:rPr>
          <w:rFonts w:ascii="Georgia" w:hAnsi="Georgia"/>
          <w:i/>
          <w:iCs/>
          <w:color w:val="000000" w:themeColor="text1"/>
          <w:sz w:val="21"/>
          <w:szCs w:val="21"/>
          <w:lang w:val="fr-FR"/>
        </w:rPr>
        <w:t xml:space="preserve"> </w:t>
      </w:r>
      <w:r>
        <w:rPr>
          <w:rFonts w:ascii="Georgia" w:hAnsi="Georgia"/>
          <w:i/>
          <w:iCs/>
          <w:color w:val="000000" w:themeColor="text1"/>
          <w:sz w:val="21"/>
          <w:szCs w:val="21"/>
          <w:lang w:val="fr-FR"/>
        </w:rPr>
        <w:t>et leur retour sur investissement.</w:t>
      </w:r>
    </w:p>
    <w:p w14:paraId="46D9C9FF" w14:textId="77777777" w:rsidR="000A3EB7" w:rsidRPr="00AC722F" w:rsidRDefault="000A3EB7" w:rsidP="000A3EB7">
      <w:pPr>
        <w:pStyle w:val="ListParagraph"/>
        <w:numPr>
          <w:ilvl w:val="0"/>
          <w:numId w:val="7"/>
        </w:numPr>
        <w:rPr>
          <w:rFonts w:ascii="Georgia" w:hAnsi="Georgia"/>
          <w:i/>
          <w:iCs/>
          <w:color w:val="000000" w:themeColor="text1"/>
          <w:sz w:val="21"/>
          <w:szCs w:val="21"/>
          <w:lang w:val="fr-FR"/>
        </w:rPr>
      </w:pPr>
      <w:r>
        <w:rPr>
          <w:rFonts w:ascii="Georgia" w:hAnsi="Georgia"/>
          <w:i/>
          <w:iCs/>
          <w:color w:val="000000" w:themeColor="text1"/>
          <w:sz w:val="21"/>
          <w:szCs w:val="21"/>
          <w:lang w:val="fr-FR"/>
        </w:rPr>
        <w:t>L</w:t>
      </w:r>
      <w:r w:rsidRPr="00AC722F">
        <w:rPr>
          <w:rFonts w:ascii="Georgia" w:hAnsi="Georgia"/>
          <w:i/>
          <w:iCs/>
          <w:color w:val="000000" w:themeColor="text1"/>
          <w:sz w:val="21"/>
          <w:szCs w:val="21"/>
          <w:lang w:val="fr-FR"/>
        </w:rPr>
        <w:t xml:space="preserve">e Manitowoc Crane Control System - CCS </w:t>
      </w:r>
      <w:r>
        <w:rPr>
          <w:rFonts w:ascii="Georgia" w:hAnsi="Georgia"/>
          <w:i/>
          <w:iCs/>
          <w:color w:val="000000" w:themeColor="text1"/>
          <w:sz w:val="21"/>
          <w:szCs w:val="21"/>
          <w:lang w:val="fr-FR"/>
        </w:rPr>
        <w:t>– équipe tous ces modèles et permet d’optimiser la vitesse des opérations, sa précision ainsi que le confort du grutier.</w:t>
      </w:r>
      <w:r w:rsidRPr="00AC722F">
        <w:rPr>
          <w:rFonts w:ascii="Georgia" w:hAnsi="Georgia"/>
          <w:i/>
          <w:iCs/>
          <w:color w:val="000000" w:themeColor="text1"/>
          <w:sz w:val="21"/>
          <w:szCs w:val="21"/>
          <w:lang w:val="fr-FR"/>
        </w:rPr>
        <w:t xml:space="preserve"> </w:t>
      </w:r>
    </w:p>
    <w:p w14:paraId="2C271AF2" w14:textId="77777777" w:rsidR="000A3EB7" w:rsidRPr="00FA640B" w:rsidRDefault="000A3EB7" w:rsidP="000A3EB7">
      <w:pPr>
        <w:pStyle w:val="ListParagraph"/>
        <w:numPr>
          <w:ilvl w:val="0"/>
          <w:numId w:val="7"/>
        </w:numPr>
        <w:rPr>
          <w:rFonts w:ascii="Georgia" w:hAnsi="Georgia"/>
          <w:i/>
          <w:iCs/>
          <w:color w:val="000000" w:themeColor="text1"/>
          <w:sz w:val="21"/>
          <w:szCs w:val="21"/>
          <w:lang w:val="fr-FR"/>
        </w:rPr>
      </w:pPr>
      <w:r>
        <w:rPr>
          <w:rFonts w:ascii="Georgia" w:hAnsi="Georgia"/>
          <w:i/>
          <w:iCs/>
          <w:color w:val="000000" w:themeColor="text1"/>
          <w:sz w:val="21"/>
          <w:szCs w:val="21"/>
          <w:lang w:val="fr-FR"/>
        </w:rPr>
        <w:t>Sur ce chantier au long cours, c</w:t>
      </w:r>
      <w:r w:rsidRPr="00FA640B">
        <w:rPr>
          <w:rFonts w:ascii="Georgia" w:hAnsi="Georgia"/>
          <w:i/>
          <w:iCs/>
          <w:color w:val="000000" w:themeColor="text1"/>
          <w:sz w:val="21"/>
          <w:szCs w:val="21"/>
          <w:lang w:val="fr-FR"/>
        </w:rPr>
        <w:t xml:space="preserve">haque grue est équipée de l’ascenseur monte-grutier intérieur </w:t>
      </w:r>
      <w:r>
        <w:rPr>
          <w:rFonts w:ascii="Georgia" w:hAnsi="Georgia"/>
          <w:i/>
          <w:iCs/>
          <w:color w:val="000000" w:themeColor="text1"/>
          <w:sz w:val="21"/>
          <w:szCs w:val="21"/>
          <w:lang w:val="fr-FR"/>
        </w:rPr>
        <w:t>au</w:t>
      </w:r>
      <w:r w:rsidRPr="00FA640B">
        <w:rPr>
          <w:rFonts w:ascii="Georgia" w:hAnsi="Georgia"/>
          <w:i/>
          <w:iCs/>
          <w:color w:val="000000" w:themeColor="text1"/>
          <w:sz w:val="21"/>
          <w:szCs w:val="21"/>
          <w:lang w:val="fr-FR"/>
        </w:rPr>
        <w:t xml:space="preserve"> mât Cab-IN</w:t>
      </w:r>
      <w:r>
        <w:rPr>
          <w:rFonts w:ascii="Georgia" w:hAnsi="Georgia"/>
          <w:i/>
          <w:iCs/>
          <w:color w:val="000000" w:themeColor="text1"/>
          <w:sz w:val="21"/>
          <w:szCs w:val="21"/>
          <w:lang w:val="fr-FR"/>
        </w:rPr>
        <w:t>, répondant ainsi à la recommandation française du monte-grutier obligatoire au-delà de 30 mètres de hauteur de grue.</w:t>
      </w:r>
    </w:p>
    <w:p w14:paraId="434288A9" w14:textId="77777777" w:rsidR="00891EAF" w:rsidRPr="009D4B1D" w:rsidRDefault="00891EAF" w:rsidP="00891EAF">
      <w:pPr>
        <w:pStyle w:val="ListParagraph"/>
        <w:rPr>
          <w:rFonts w:ascii="Georgia" w:hAnsi="Georgia"/>
          <w:i/>
          <w:iCs/>
          <w:sz w:val="21"/>
          <w:szCs w:val="21"/>
          <w:lang w:val="fr-FR"/>
        </w:rPr>
      </w:pPr>
    </w:p>
    <w:p w14:paraId="340FBE1C" w14:textId="2DC230D5" w:rsidR="00614C34" w:rsidRPr="006C6D32" w:rsidRDefault="00614C34" w:rsidP="00614C34">
      <w:pPr>
        <w:rPr>
          <w:rFonts w:ascii="Georgia" w:hAnsi="Georgia"/>
          <w:sz w:val="21"/>
          <w:szCs w:val="21"/>
          <w:lang w:val="fr-FR"/>
        </w:rPr>
      </w:pPr>
      <w:r w:rsidRPr="006C6D32">
        <w:rPr>
          <w:rFonts w:ascii="Georgia" w:hAnsi="Georgia"/>
          <w:sz w:val="21"/>
          <w:szCs w:val="21"/>
          <w:lang w:val="fr-FR"/>
        </w:rPr>
        <w:t>Solumat, qui gère les grues au sein de VINCI Construction</w:t>
      </w:r>
      <w:r w:rsidR="000812A4">
        <w:rPr>
          <w:rFonts w:ascii="Georgia" w:hAnsi="Georgia"/>
          <w:sz w:val="21"/>
          <w:szCs w:val="21"/>
          <w:lang w:val="fr-FR"/>
        </w:rPr>
        <w:t xml:space="preserve"> France</w:t>
      </w:r>
      <w:r w:rsidRPr="006C6D32">
        <w:rPr>
          <w:rFonts w:ascii="Georgia" w:hAnsi="Georgia"/>
          <w:sz w:val="21"/>
          <w:szCs w:val="21"/>
          <w:lang w:val="fr-FR"/>
        </w:rPr>
        <w:t xml:space="preserve">, a déployé 8 </w:t>
      </w:r>
      <w:r>
        <w:rPr>
          <w:rFonts w:ascii="Georgia" w:hAnsi="Georgia"/>
          <w:sz w:val="21"/>
          <w:szCs w:val="21"/>
          <w:lang w:val="fr-FR"/>
        </w:rPr>
        <w:t xml:space="preserve">grues à tour </w:t>
      </w:r>
      <w:r w:rsidRPr="006C6D32">
        <w:rPr>
          <w:rFonts w:ascii="Georgia" w:hAnsi="Georgia"/>
          <w:sz w:val="21"/>
          <w:szCs w:val="21"/>
          <w:lang w:val="fr-FR"/>
        </w:rPr>
        <w:t xml:space="preserve">MDT 389 Potain </w:t>
      </w:r>
      <w:r>
        <w:rPr>
          <w:rFonts w:ascii="Georgia" w:hAnsi="Georgia"/>
          <w:sz w:val="21"/>
          <w:szCs w:val="21"/>
          <w:lang w:val="fr-FR"/>
        </w:rPr>
        <w:t xml:space="preserve">pour la construction de l’Institut de Recherche Servier </w:t>
      </w:r>
      <w:r w:rsidR="00C71B03">
        <w:rPr>
          <w:rFonts w:ascii="Georgia" w:hAnsi="Georgia"/>
          <w:sz w:val="21"/>
          <w:szCs w:val="21"/>
          <w:lang w:val="fr-FR"/>
        </w:rPr>
        <w:t xml:space="preserve">Paris-Saclay </w:t>
      </w:r>
      <w:r>
        <w:rPr>
          <w:rFonts w:ascii="Georgia" w:hAnsi="Georgia"/>
          <w:sz w:val="21"/>
          <w:szCs w:val="21"/>
          <w:lang w:val="fr-FR"/>
        </w:rPr>
        <w:t>dans le bassin d’innovation Paris-Saclay</w:t>
      </w:r>
      <w:r w:rsidRPr="006C6D32">
        <w:rPr>
          <w:rFonts w:ascii="Georgia" w:hAnsi="Georgia"/>
          <w:sz w:val="21"/>
          <w:szCs w:val="21"/>
          <w:lang w:val="fr-FR"/>
        </w:rPr>
        <w:t>.</w:t>
      </w:r>
    </w:p>
    <w:p w14:paraId="5AFD1708" w14:textId="77777777" w:rsidR="00614C34" w:rsidRPr="006C6D32" w:rsidRDefault="00614C34" w:rsidP="00614C34">
      <w:pPr>
        <w:rPr>
          <w:rFonts w:ascii="Georgia" w:hAnsi="Georgia"/>
          <w:sz w:val="21"/>
          <w:szCs w:val="21"/>
          <w:lang w:val="fr-FR"/>
        </w:rPr>
      </w:pPr>
    </w:p>
    <w:p w14:paraId="3A696619" w14:textId="014621C0" w:rsidR="00614C34" w:rsidRPr="00A92754" w:rsidRDefault="00614C34" w:rsidP="00614C34">
      <w:pPr>
        <w:rPr>
          <w:rFonts w:ascii="Georgia" w:hAnsi="Georgia"/>
          <w:sz w:val="21"/>
          <w:szCs w:val="21"/>
          <w:lang w:val="fr-FR"/>
        </w:rPr>
      </w:pPr>
      <w:r>
        <w:rPr>
          <w:rFonts w:ascii="Georgia" w:hAnsi="Georgia"/>
          <w:sz w:val="21"/>
          <w:szCs w:val="21"/>
          <w:lang w:val="fr-FR"/>
        </w:rPr>
        <w:t>Le cœur de ce</w:t>
      </w:r>
      <w:r w:rsidRPr="00254A9E">
        <w:rPr>
          <w:rFonts w:ascii="Georgia" w:hAnsi="Georgia"/>
          <w:sz w:val="21"/>
          <w:szCs w:val="21"/>
          <w:lang w:val="fr-FR"/>
        </w:rPr>
        <w:t xml:space="preserve"> complexe se composera de 3 bâtiments connectés abritant les la</w:t>
      </w:r>
      <w:r>
        <w:rPr>
          <w:rFonts w:ascii="Georgia" w:hAnsi="Georgia"/>
          <w:sz w:val="21"/>
          <w:szCs w:val="21"/>
          <w:lang w:val="fr-FR"/>
        </w:rPr>
        <w:t>boratoires, les zones de détentes</w:t>
      </w:r>
      <w:r w:rsidRPr="00254A9E">
        <w:rPr>
          <w:rFonts w:ascii="Georgia" w:hAnsi="Georgia"/>
          <w:sz w:val="21"/>
          <w:szCs w:val="21"/>
          <w:lang w:val="fr-FR"/>
        </w:rPr>
        <w:t xml:space="preserve"> </w:t>
      </w:r>
      <w:r>
        <w:rPr>
          <w:rFonts w:ascii="Georgia" w:hAnsi="Georgia"/>
          <w:sz w:val="21"/>
          <w:szCs w:val="21"/>
          <w:lang w:val="fr-FR"/>
        </w:rPr>
        <w:t>et les centres d’affaires</w:t>
      </w:r>
      <w:r w:rsidRPr="00254A9E">
        <w:rPr>
          <w:rFonts w:ascii="Georgia" w:hAnsi="Georgia"/>
          <w:sz w:val="21"/>
          <w:szCs w:val="21"/>
          <w:lang w:val="fr-FR"/>
        </w:rPr>
        <w:t xml:space="preserve">. </w:t>
      </w:r>
      <w:r w:rsidRPr="00A92754">
        <w:rPr>
          <w:rFonts w:ascii="Georgia" w:hAnsi="Georgia"/>
          <w:sz w:val="21"/>
          <w:szCs w:val="21"/>
          <w:lang w:val="fr-FR"/>
        </w:rPr>
        <w:t>Le campus de 46</w:t>
      </w:r>
      <w:r>
        <w:rPr>
          <w:rFonts w:ascii="Georgia" w:hAnsi="Georgia"/>
          <w:sz w:val="21"/>
          <w:szCs w:val="21"/>
          <w:lang w:val="fr-FR"/>
        </w:rPr>
        <w:t xml:space="preserve"> </w:t>
      </w:r>
      <w:r w:rsidRPr="00A92754">
        <w:rPr>
          <w:rFonts w:ascii="Georgia" w:hAnsi="Georgia"/>
          <w:sz w:val="21"/>
          <w:szCs w:val="21"/>
          <w:lang w:val="fr-FR"/>
        </w:rPr>
        <w:t>000 m</w:t>
      </w:r>
      <w:r w:rsidRPr="00A92754">
        <w:rPr>
          <w:rFonts w:ascii="Georgia" w:hAnsi="Georgia"/>
          <w:sz w:val="21"/>
          <w:szCs w:val="21"/>
          <w:vertAlign w:val="superscript"/>
          <w:lang w:val="fr-FR"/>
        </w:rPr>
        <w:t>2</w:t>
      </w:r>
      <w:r w:rsidRPr="00A92754">
        <w:rPr>
          <w:rFonts w:ascii="Georgia" w:hAnsi="Georgia"/>
          <w:sz w:val="21"/>
          <w:szCs w:val="21"/>
          <w:lang w:val="fr-FR"/>
        </w:rPr>
        <w:t xml:space="preserve"> comprendra un auditorium</w:t>
      </w:r>
      <w:r w:rsidR="00C71B03">
        <w:rPr>
          <w:rFonts w:ascii="Georgia" w:hAnsi="Georgia"/>
          <w:sz w:val="21"/>
          <w:szCs w:val="21"/>
          <w:lang w:val="fr-FR"/>
        </w:rPr>
        <w:t xml:space="preserve"> </w:t>
      </w:r>
      <w:r>
        <w:rPr>
          <w:rFonts w:ascii="Georgia" w:hAnsi="Georgia"/>
          <w:sz w:val="21"/>
          <w:szCs w:val="21"/>
          <w:lang w:val="fr-FR"/>
        </w:rPr>
        <w:t>et un parking de plusieurs étages</w:t>
      </w:r>
      <w:r w:rsidRPr="00A92754">
        <w:rPr>
          <w:rFonts w:ascii="Georgia" w:hAnsi="Georgia"/>
          <w:sz w:val="21"/>
          <w:szCs w:val="21"/>
          <w:lang w:val="fr-FR"/>
        </w:rPr>
        <w:t>.</w:t>
      </w:r>
    </w:p>
    <w:p w14:paraId="787E9EE7" w14:textId="77777777" w:rsidR="00614C34" w:rsidRPr="00A92754" w:rsidRDefault="00614C34" w:rsidP="00614C34">
      <w:pPr>
        <w:rPr>
          <w:rFonts w:ascii="Georgia" w:hAnsi="Georgia"/>
          <w:sz w:val="21"/>
          <w:szCs w:val="21"/>
          <w:lang w:val="fr-FR"/>
        </w:rPr>
      </w:pPr>
    </w:p>
    <w:p w14:paraId="2CA2EB3F" w14:textId="77777777" w:rsidR="00614C34" w:rsidRDefault="00614C34" w:rsidP="00614C34">
      <w:pPr>
        <w:rPr>
          <w:rFonts w:ascii="Georgia" w:hAnsi="Georgia"/>
          <w:sz w:val="21"/>
          <w:szCs w:val="21"/>
          <w:lang w:val="fr-FR"/>
        </w:rPr>
      </w:pPr>
      <w:r w:rsidRPr="00735B73">
        <w:rPr>
          <w:rFonts w:ascii="Georgia" w:hAnsi="Georgia"/>
          <w:sz w:val="21"/>
          <w:szCs w:val="21"/>
          <w:lang w:val="fr-FR"/>
        </w:rPr>
        <w:t>Les grues ont été installées en Octobre 2019 et</w:t>
      </w:r>
      <w:r>
        <w:rPr>
          <w:rFonts w:ascii="Georgia" w:hAnsi="Georgia"/>
          <w:sz w:val="21"/>
          <w:szCs w:val="21"/>
          <w:lang w:val="fr-FR"/>
        </w:rPr>
        <w:t>,</w:t>
      </w:r>
      <w:r w:rsidRPr="00735B73">
        <w:rPr>
          <w:rFonts w:ascii="Georgia" w:hAnsi="Georgia"/>
          <w:sz w:val="21"/>
          <w:szCs w:val="21"/>
          <w:lang w:val="fr-FR"/>
        </w:rPr>
        <w:t xml:space="preserve"> sur une année</w:t>
      </w:r>
      <w:r>
        <w:rPr>
          <w:rFonts w:ascii="Georgia" w:hAnsi="Georgia"/>
          <w:sz w:val="21"/>
          <w:szCs w:val="21"/>
          <w:lang w:val="fr-FR"/>
        </w:rPr>
        <w:t>,</w:t>
      </w:r>
      <w:r w:rsidRPr="00735B73">
        <w:rPr>
          <w:rFonts w:ascii="Georgia" w:hAnsi="Georgia"/>
          <w:sz w:val="21"/>
          <w:szCs w:val="21"/>
          <w:lang w:val="fr-FR"/>
        </w:rPr>
        <w:t xml:space="preserve"> </w:t>
      </w:r>
      <w:r>
        <w:rPr>
          <w:rFonts w:ascii="Georgia" w:hAnsi="Georgia"/>
          <w:sz w:val="21"/>
          <w:szCs w:val="21"/>
          <w:lang w:val="fr-FR"/>
        </w:rPr>
        <w:t xml:space="preserve">auront permis le coulage du béton et l’assemblage des éléments préfabriqués pour tous les bâtiments du chantier. </w:t>
      </w:r>
      <w:r w:rsidRPr="00735B73">
        <w:rPr>
          <w:rFonts w:ascii="Georgia" w:hAnsi="Georgia"/>
          <w:sz w:val="21"/>
          <w:szCs w:val="21"/>
          <w:lang w:val="fr-FR"/>
        </w:rPr>
        <w:t xml:space="preserve"> </w:t>
      </w:r>
    </w:p>
    <w:p w14:paraId="012795F3" w14:textId="77777777" w:rsidR="00614C34" w:rsidRDefault="00614C34" w:rsidP="00614C34">
      <w:pPr>
        <w:rPr>
          <w:rFonts w:ascii="Georgia" w:hAnsi="Georgia"/>
          <w:sz w:val="21"/>
          <w:szCs w:val="21"/>
          <w:lang w:val="fr-FR"/>
        </w:rPr>
      </w:pPr>
    </w:p>
    <w:p w14:paraId="66B03862" w14:textId="77777777" w:rsidR="00614C34" w:rsidRDefault="00614C34" w:rsidP="00614C34">
      <w:pPr>
        <w:rPr>
          <w:rFonts w:ascii="Georgia" w:hAnsi="Georgia"/>
          <w:sz w:val="21"/>
          <w:szCs w:val="21"/>
          <w:lang w:val="fr-FR"/>
        </w:rPr>
      </w:pPr>
      <w:r>
        <w:rPr>
          <w:rFonts w:ascii="Georgia" w:hAnsi="Georgia"/>
          <w:sz w:val="21"/>
          <w:szCs w:val="21"/>
          <w:lang w:val="fr-FR"/>
        </w:rPr>
        <w:t xml:space="preserve">Ce modèle de grue, la MDT 389, est le plus grand des modèles standard des grues Topless Potain, avec 16 t de charge maxi et 3,3 t à 75 m flèche. </w:t>
      </w:r>
    </w:p>
    <w:p w14:paraId="116FEEC8" w14:textId="77777777" w:rsidR="00614C34" w:rsidRPr="00BA23ED" w:rsidRDefault="00614C34" w:rsidP="00614C34">
      <w:pPr>
        <w:rPr>
          <w:rFonts w:ascii="Georgia" w:hAnsi="Georgia"/>
          <w:sz w:val="21"/>
          <w:szCs w:val="21"/>
          <w:lang w:val="fr-FR"/>
        </w:rPr>
      </w:pPr>
    </w:p>
    <w:p w14:paraId="0E28322C" w14:textId="77777777" w:rsidR="00614C34" w:rsidRDefault="00614C34" w:rsidP="00614C34">
      <w:pPr>
        <w:rPr>
          <w:rFonts w:ascii="Georgia" w:hAnsi="Georgia"/>
          <w:sz w:val="21"/>
          <w:szCs w:val="21"/>
          <w:lang w:val="fr-FR"/>
        </w:rPr>
      </w:pPr>
      <w:r w:rsidRPr="004E2DA1">
        <w:rPr>
          <w:rFonts w:ascii="Georgia" w:hAnsi="Georgia"/>
          <w:sz w:val="21"/>
          <w:szCs w:val="21"/>
          <w:lang w:val="fr-FR"/>
        </w:rPr>
        <w:t>Solumat a choisi la MDT 389 pour ses performances de haut niveau et son confort, qui assurent la productivité et le retour sur investissem</w:t>
      </w:r>
      <w:r>
        <w:rPr>
          <w:rFonts w:ascii="Georgia" w:hAnsi="Georgia"/>
          <w:sz w:val="21"/>
          <w:szCs w:val="21"/>
          <w:lang w:val="fr-FR"/>
        </w:rPr>
        <w:t xml:space="preserve">ent sur un chantier. </w:t>
      </w:r>
    </w:p>
    <w:p w14:paraId="37196859" w14:textId="77777777" w:rsidR="00614C34" w:rsidRDefault="00614C34" w:rsidP="00614C34">
      <w:pPr>
        <w:rPr>
          <w:rFonts w:ascii="Georgia" w:hAnsi="Georgia"/>
          <w:sz w:val="21"/>
          <w:szCs w:val="21"/>
          <w:lang w:val="fr-FR"/>
        </w:rPr>
      </w:pPr>
    </w:p>
    <w:p w14:paraId="64C4F82B" w14:textId="77777777" w:rsidR="00614C34" w:rsidRPr="003F2003" w:rsidRDefault="00614C34" w:rsidP="00614C34">
      <w:pPr>
        <w:rPr>
          <w:rFonts w:ascii="Georgia" w:hAnsi="Georgia"/>
          <w:sz w:val="21"/>
          <w:szCs w:val="21"/>
          <w:lang w:val="fr-FR"/>
        </w:rPr>
      </w:pPr>
      <w:r w:rsidRPr="00F352F4">
        <w:rPr>
          <w:rFonts w:ascii="Georgia" w:hAnsi="Georgia"/>
          <w:sz w:val="21"/>
          <w:szCs w:val="21"/>
          <w:lang w:val="fr-FR"/>
        </w:rPr>
        <w:t xml:space="preserve">La MDT 389 est équipée du Manitowoc Crane Control System (CCS), qui permet, grâce aux capteurs </w:t>
      </w:r>
      <w:r>
        <w:rPr>
          <w:rFonts w:ascii="Georgia" w:hAnsi="Georgia"/>
          <w:sz w:val="21"/>
          <w:szCs w:val="21"/>
          <w:lang w:val="fr-FR"/>
        </w:rPr>
        <w:t>présents sur la grue, d’optimiser l’effort et la rapidité des mouvements de la grue grâce au retour d’information en temps réel</w:t>
      </w:r>
      <w:r w:rsidRPr="00F352F4">
        <w:rPr>
          <w:rFonts w:ascii="Georgia" w:hAnsi="Georgia"/>
          <w:sz w:val="21"/>
          <w:szCs w:val="21"/>
          <w:lang w:val="fr-FR"/>
        </w:rPr>
        <w:t xml:space="preserve">. </w:t>
      </w:r>
      <w:r w:rsidRPr="00E37F17">
        <w:rPr>
          <w:rFonts w:ascii="Georgia" w:hAnsi="Georgia"/>
          <w:sz w:val="21"/>
          <w:szCs w:val="21"/>
          <w:lang w:val="fr-FR"/>
        </w:rPr>
        <w:t>Ce dispositi</w:t>
      </w:r>
      <w:r>
        <w:rPr>
          <w:rFonts w:ascii="Georgia" w:hAnsi="Georgia"/>
          <w:sz w:val="21"/>
          <w:szCs w:val="21"/>
          <w:lang w:val="fr-FR"/>
        </w:rPr>
        <w:t>f</w:t>
      </w:r>
      <w:r w:rsidRPr="00E37F17">
        <w:rPr>
          <w:rFonts w:ascii="Georgia" w:hAnsi="Georgia"/>
          <w:sz w:val="21"/>
          <w:szCs w:val="21"/>
          <w:lang w:val="fr-FR"/>
        </w:rPr>
        <w:t xml:space="preserve"> donne au grutier une information précise en temps réel pour optimiser ses opérations de levage et </w:t>
      </w:r>
      <w:r>
        <w:rPr>
          <w:rFonts w:ascii="Georgia" w:hAnsi="Georgia"/>
          <w:sz w:val="21"/>
          <w:szCs w:val="21"/>
          <w:lang w:val="fr-FR"/>
        </w:rPr>
        <w:t xml:space="preserve">être plus productif. </w:t>
      </w:r>
      <w:r w:rsidRPr="00E37F17">
        <w:rPr>
          <w:rFonts w:ascii="Georgia" w:hAnsi="Georgia"/>
          <w:sz w:val="21"/>
          <w:szCs w:val="21"/>
          <w:lang w:val="fr-FR"/>
        </w:rPr>
        <w:t xml:space="preserve"> </w:t>
      </w:r>
    </w:p>
    <w:p w14:paraId="737181A7" w14:textId="77777777" w:rsidR="00614C34" w:rsidRPr="003F2003" w:rsidRDefault="00614C34" w:rsidP="00614C34">
      <w:pPr>
        <w:rPr>
          <w:rFonts w:ascii="Georgia" w:hAnsi="Georgia"/>
          <w:sz w:val="21"/>
          <w:szCs w:val="21"/>
          <w:lang w:val="fr-FR"/>
        </w:rPr>
      </w:pPr>
    </w:p>
    <w:p w14:paraId="6487E36B" w14:textId="77777777" w:rsidR="00614C34" w:rsidRPr="001C605C" w:rsidRDefault="00614C34" w:rsidP="00614C34">
      <w:pPr>
        <w:rPr>
          <w:rFonts w:ascii="Georgia" w:hAnsi="Georgia"/>
          <w:sz w:val="21"/>
          <w:szCs w:val="21"/>
          <w:lang w:val="fr-FR"/>
        </w:rPr>
      </w:pPr>
      <w:r w:rsidRPr="00614C34">
        <w:rPr>
          <w:rFonts w:ascii="Georgia" w:hAnsi="Georgia"/>
          <w:sz w:val="21"/>
          <w:szCs w:val="21"/>
          <w:lang w:val="fr-FR"/>
        </w:rPr>
        <w:t>Dans cette configuration, la cabine Ultra View dans lequel se trouve le poste de commande CCS, assure au grutier un confort et une ergonomie de conduite inégalés. Sa conception permet aux grutiers de tirer profit de toutes les fonctionnalités du CCS dans les meilleures conditions. Toutes les commandes sont effectuées depuis les joysticks de pilotage et une molette permet de naviguer sur l’écran d’information grutier.  Le limiteur de vitesse renforce le contrôle et la précision de levage en ajustant au plus près les vitesses. L’opérateur peut d’ailleurs customiser sa conduite selon ses besoins.</w:t>
      </w:r>
    </w:p>
    <w:p w14:paraId="607F7E7D" w14:textId="77777777" w:rsidR="00614C34" w:rsidRPr="001C605C" w:rsidRDefault="00614C34" w:rsidP="00614C34">
      <w:pPr>
        <w:rPr>
          <w:rFonts w:ascii="Georgia" w:hAnsi="Georgia"/>
          <w:sz w:val="21"/>
          <w:szCs w:val="21"/>
          <w:lang w:val="fr-FR"/>
        </w:rPr>
      </w:pPr>
    </w:p>
    <w:p w14:paraId="0EDB54C0" w14:textId="360497D9" w:rsidR="00614C34" w:rsidRPr="00F355AA" w:rsidRDefault="002E0ACF" w:rsidP="00614C34">
      <w:pPr>
        <w:rPr>
          <w:rFonts w:ascii="Georgia" w:hAnsi="Georgia"/>
          <w:b/>
          <w:bCs/>
          <w:sz w:val="21"/>
          <w:szCs w:val="21"/>
          <w:lang w:val="fr-FR"/>
        </w:rPr>
      </w:pPr>
      <w:r w:rsidRPr="00F355AA">
        <w:rPr>
          <w:rFonts w:ascii="Georgia" w:hAnsi="Georgia"/>
          <w:b/>
          <w:bCs/>
          <w:sz w:val="21"/>
          <w:szCs w:val="21"/>
          <w:lang w:val="fr-FR"/>
        </w:rPr>
        <w:t>Un monte-grutier intégré</w:t>
      </w:r>
    </w:p>
    <w:p w14:paraId="694234A6" w14:textId="77777777" w:rsidR="002E0ACF" w:rsidRPr="003B7B62" w:rsidRDefault="002E0ACF" w:rsidP="00614C34">
      <w:pPr>
        <w:rPr>
          <w:rFonts w:ascii="Georgia" w:hAnsi="Georgia"/>
          <w:sz w:val="21"/>
          <w:szCs w:val="21"/>
          <w:lang w:val="fr-FR"/>
        </w:rPr>
      </w:pPr>
    </w:p>
    <w:p w14:paraId="0F4EF463" w14:textId="6A8CAB3B" w:rsidR="00614C34" w:rsidRPr="00E95151" w:rsidRDefault="00614C34" w:rsidP="00614C34">
      <w:pPr>
        <w:rPr>
          <w:rFonts w:ascii="Georgia" w:eastAsia="Georgia" w:hAnsi="Georgia" w:cs="Georgia"/>
          <w:color w:val="333333"/>
          <w:sz w:val="21"/>
          <w:szCs w:val="21"/>
          <w:lang w:val="fr-FR"/>
        </w:rPr>
      </w:pPr>
      <w:r w:rsidRPr="007F71DE">
        <w:rPr>
          <w:rFonts w:ascii="Georgia" w:eastAsia="Georgia" w:hAnsi="Georgia" w:cs="Georgia"/>
          <w:color w:val="333333"/>
          <w:sz w:val="21"/>
          <w:szCs w:val="21"/>
          <w:lang w:val="fr-FR"/>
        </w:rPr>
        <w:t xml:space="preserve">Les MDT 389 de Solumat sont équipées du nouveau monte-grutier exclusif Potain Cab-IN </w:t>
      </w:r>
      <w:r>
        <w:rPr>
          <w:rFonts w:ascii="Georgia" w:eastAsia="Georgia" w:hAnsi="Georgia" w:cs="Georgia"/>
          <w:color w:val="333333"/>
          <w:sz w:val="21"/>
          <w:szCs w:val="21"/>
          <w:lang w:val="fr-FR"/>
        </w:rPr>
        <w:t xml:space="preserve">et répondent ainsi </w:t>
      </w:r>
      <w:r w:rsidRPr="00251AB6">
        <w:rPr>
          <w:rFonts w:ascii="Georgia" w:eastAsia="Georgia" w:hAnsi="Georgia" w:cs="Georgia"/>
          <w:color w:val="333333"/>
          <w:sz w:val="21"/>
          <w:szCs w:val="21"/>
          <w:lang w:val="fr-FR"/>
        </w:rPr>
        <w:t>aux recommandations de la réglementation française exigeant que toute grue au-delà de 3</w:t>
      </w:r>
      <w:r>
        <w:rPr>
          <w:rFonts w:ascii="Georgia" w:eastAsia="Georgia" w:hAnsi="Georgia" w:cs="Georgia"/>
          <w:color w:val="333333"/>
          <w:sz w:val="21"/>
          <w:szCs w:val="21"/>
          <w:lang w:val="fr-FR"/>
        </w:rPr>
        <w:t xml:space="preserve">0 m de haut soit équipée d’un monte-grutier. </w:t>
      </w:r>
      <w:r w:rsidRPr="00CE64CE">
        <w:rPr>
          <w:rFonts w:ascii="Georgia" w:eastAsia="Georgia" w:hAnsi="Georgia" w:cs="Georgia"/>
          <w:color w:val="333333"/>
          <w:sz w:val="21"/>
          <w:szCs w:val="21"/>
          <w:lang w:val="fr-FR"/>
        </w:rPr>
        <w:t>Solumat a choisi l’option la plus facile à gérer et</w:t>
      </w:r>
      <w:r>
        <w:rPr>
          <w:rFonts w:ascii="Georgia" w:eastAsia="Georgia" w:hAnsi="Georgia" w:cs="Georgia"/>
          <w:color w:val="333333"/>
          <w:sz w:val="21"/>
          <w:szCs w:val="21"/>
          <w:lang w:val="fr-FR"/>
        </w:rPr>
        <w:t xml:space="preserve"> la </w:t>
      </w:r>
      <w:r>
        <w:rPr>
          <w:rFonts w:ascii="Georgia" w:eastAsia="Georgia" w:hAnsi="Georgia" w:cs="Georgia"/>
          <w:color w:val="333333"/>
          <w:sz w:val="21"/>
          <w:szCs w:val="21"/>
          <w:lang w:val="fr-FR"/>
        </w:rPr>
        <w:lastRenderedPageBreak/>
        <w:t xml:space="preserve">plus rentable sur son parc pour fournir un monte-grutier à ses grues. </w:t>
      </w:r>
      <w:r w:rsidRPr="00480F22">
        <w:rPr>
          <w:rFonts w:ascii="Georgia" w:eastAsia="Georgia" w:hAnsi="Georgia" w:cs="Georgia"/>
          <w:color w:val="333333"/>
          <w:sz w:val="21"/>
          <w:szCs w:val="21"/>
          <w:lang w:val="fr-FR"/>
        </w:rPr>
        <w:t>Le Potain Cab-IN, installé à l’intérieur du mat tout en</w:t>
      </w:r>
      <w:r>
        <w:rPr>
          <w:rFonts w:ascii="Georgia" w:eastAsia="Georgia" w:hAnsi="Georgia" w:cs="Georgia"/>
          <w:color w:val="333333"/>
          <w:sz w:val="21"/>
          <w:szCs w:val="21"/>
          <w:lang w:val="fr-FR"/>
        </w:rPr>
        <w:t xml:space="preserve"> laissant l’accès possible aux échelles, n’a pas d’impact sur le temps de montage de la grue, ni sur le transport ni le stockage, puisque le Cab-IN se trouve à l’intérieur des mâts.</w:t>
      </w:r>
      <w:r w:rsidRPr="00480F22">
        <w:rPr>
          <w:rFonts w:ascii="Georgia" w:eastAsia="Georgia" w:hAnsi="Georgia" w:cs="Georgia"/>
          <w:color w:val="333333"/>
          <w:sz w:val="21"/>
          <w:szCs w:val="21"/>
          <w:lang w:val="fr-FR"/>
        </w:rPr>
        <w:t xml:space="preserve"> </w:t>
      </w:r>
      <w:r w:rsidRPr="00E95151">
        <w:rPr>
          <w:rFonts w:ascii="Georgia" w:eastAsia="Georgia" w:hAnsi="Georgia" w:cs="Georgia"/>
          <w:color w:val="333333"/>
          <w:sz w:val="21"/>
          <w:szCs w:val="21"/>
          <w:lang w:val="fr-FR"/>
        </w:rPr>
        <w:t>Depuis janvier 2019, la réglementation française requiert que tout</w:t>
      </w:r>
      <w:r>
        <w:rPr>
          <w:rFonts w:ascii="Georgia" w:eastAsia="Georgia" w:hAnsi="Georgia" w:cs="Georgia"/>
          <w:color w:val="333333"/>
          <w:sz w:val="21"/>
          <w:szCs w:val="21"/>
          <w:lang w:val="fr-FR"/>
        </w:rPr>
        <w:t>es les grues à tour</w:t>
      </w:r>
      <w:r w:rsidRPr="00E95151">
        <w:rPr>
          <w:rFonts w:ascii="Georgia" w:eastAsia="Georgia" w:hAnsi="Georgia" w:cs="Georgia"/>
          <w:color w:val="333333"/>
          <w:sz w:val="21"/>
          <w:szCs w:val="21"/>
          <w:lang w:val="fr-FR"/>
        </w:rPr>
        <w:t xml:space="preserve"> </w:t>
      </w:r>
      <w:r>
        <w:rPr>
          <w:rFonts w:ascii="Georgia" w:eastAsia="Georgia" w:hAnsi="Georgia" w:cs="Georgia"/>
          <w:color w:val="333333"/>
          <w:sz w:val="21"/>
          <w:szCs w:val="21"/>
          <w:lang w:val="fr-FR"/>
        </w:rPr>
        <w:t>avec un mât au-delà de 30 m de haut soit équipée d’un monte-grutier.</w:t>
      </w:r>
      <w:r w:rsidRPr="00E95151">
        <w:rPr>
          <w:rFonts w:ascii="Georgia" w:eastAsia="Georgia" w:hAnsi="Georgia" w:cs="Georgia"/>
          <w:color w:val="333333"/>
          <w:sz w:val="21"/>
          <w:szCs w:val="21"/>
          <w:lang w:val="fr-FR"/>
        </w:rPr>
        <w:t xml:space="preserve"> </w:t>
      </w:r>
    </w:p>
    <w:p w14:paraId="63023B00" w14:textId="77777777" w:rsidR="00614C34" w:rsidRPr="00E95151" w:rsidRDefault="00614C34" w:rsidP="00614C34">
      <w:pPr>
        <w:rPr>
          <w:rFonts w:ascii="Georgia" w:eastAsia="Georgia" w:hAnsi="Georgia" w:cs="Georgia"/>
          <w:color w:val="333333"/>
          <w:sz w:val="21"/>
          <w:szCs w:val="21"/>
          <w:lang w:val="fr-FR"/>
        </w:rPr>
      </w:pPr>
    </w:p>
    <w:p w14:paraId="1F771ACA" w14:textId="51A1F5F4" w:rsidR="00FF35E1" w:rsidRPr="00F355AA" w:rsidRDefault="00FF35E1" w:rsidP="00FF35E1">
      <w:pPr>
        <w:rPr>
          <w:rFonts w:ascii="Georgia" w:hAnsi="Georgia"/>
          <w:b/>
          <w:bCs/>
          <w:sz w:val="21"/>
          <w:szCs w:val="21"/>
          <w:lang w:val="fr-FR"/>
        </w:rPr>
      </w:pPr>
      <w:r w:rsidRPr="00F355AA">
        <w:rPr>
          <w:rFonts w:ascii="Georgia" w:hAnsi="Georgia"/>
          <w:b/>
          <w:bCs/>
          <w:sz w:val="21"/>
          <w:szCs w:val="21"/>
          <w:lang w:val="fr-FR"/>
        </w:rPr>
        <w:t>En place pour de la recherche de point</w:t>
      </w:r>
      <w:r w:rsidR="00D81F0A">
        <w:rPr>
          <w:rFonts w:ascii="Georgia" w:hAnsi="Georgia"/>
          <w:b/>
          <w:bCs/>
          <w:sz w:val="21"/>
          <w:szCs w:val="21"/>
          <w:lang w:val="fr-FR"/>
        </w:rPr>
        <w:t>e</w:t>
      </w:r>
    </w:p>
    <w:p w14:paraId="422E85CF" w14:textId="374B702E" w:rsidR="00614C34" w:rsidRPr="00FF35E1" w:rsidRDefault="00614C34" w:rsidP="00614C34">
      <w:pPr>
        <w:rPr>
          <w:rFonts w:ascii="Georgia" w:hAnsi="Georgia"/>
          <w:b/>
          <w:bCs/>
          <w:sz w:val="21"/>
          <w:szCs w:val="21"/>
          <w:lang w:val="fr-FR"/>
        </w:rPr>
      </w:pPr>
    </w:p>
    <w:p w14:paraId="03BC24BE" w14:textId="00CF5A27" w:rsidR="00614C34" w:rsidRPr="0012196F" w:rsidRDefault="00614C34" w:rsidP="00614C34">
      <w:pPr>
        <w:rPr>
          <w:rFonts w:ascii="Georgia" w:hAnsi="Georgia"/>
          <w:sz w:val="21"/>
          <w:szCs w:val="21"/>
          <w:lang w:val="fr-FR"/>
        </w:rPr>
      </w:pPr>
      <w:r w:rsidRPr="00526FF7">
        <w:rPr>
          <w:rFonts w:ascii="Georgia" w:hAnsi="Georgia"/>
          <w:sz w:val="21"/>
          <w:szCs w:val="21"/>
          <w:lang w:val="fr-FR"/>
        </w:rPr>
        <w:t>Servier est la deux</w:t>
      </w:r>
      <w:r>
        <w:rPr>
          <w:rFonts w:ascii="Georgia" w:hAnsi="Georgia"/>
          <w:sz w:val="21"/>
          <w:szCs w:val="21"/>
          <w:lang w:val="fr-FR"/>
        </w:rPr>
        <w:t>ième plus grande entreprise de recherche pharmaceutique en France</w:t>
      </w:r>
      <w:r w:rsidRPr="00526FF7">
        <w:rPr>
          <w:rFonts w:ascii="Georgia" w:hAnsi="Georgia"/>
          <w:sz w:val="21"/>
          <w:szCs w:val="21"/>
          <w:lang w:val="fr-FR"/>
        </w:rPr>
        <w:t xml:space="preserve">. </w:t>
      </w:r>
      <w:r w:rsidRPr="0064396E">
        <w:rPr>
          <w:rFonts w:ascii="Georgia" w:hAnsi="Georgia"/>
          <w:sz w:val="21"/>
          <w:szCs w:val="21"/>
          <w:lang w:val="fr-FR"/>
        </w:rPr>
        <w:t xml:space="preserve">Le nouvel </w:t>
      </w:r>
      <w:r w:rsidR="00C71B03">
        <w:rPr>
          <w:rFonts w:ascii="Georgia" w:hAnsi="Georgia"/>
          <w:sz w:val="21"/>
          <w:szCs w:val="21"/>
          <w:lang w:val="fr-FR"/>
        </w:rPr>
        <w:t>I</w:t>
      </w:r>
      <w:r w:rsidRPr="0064396E">
        <w:rPr>
          <w:rFonts w:ascii="Georgia" w:hAnsi="Georgia"/>
          <w:sz w:val="21"/>
          <w:szCs w:val="21"/>
          <w:lang w:val="fr-FR"/>
        </w:rPr>
        <w:t xml:space="preserve">nstitut de </w:t>
      </w:r>
      <w:r w:rsidR="00C71B03">
        <w:rPr>
          <w:rFonts w:ascii="Georgia" w:hAnsi="Georgia"/>
          <w:sz w:val="21"/>
          <w:szCs w:val="21"/>
          <w:lang w:val="fr-FR"/>
        </w:rPr>
        <w:t>R</w:t>
      </w:r>
      <w:r w:rsidRPr="0064396E">
        <w:rPr>
          <w:rFonts w:ascii="Georgia" w:hAnsi="Georgia"/>
          <w:sz w:val="21"/>
          <w:szCs w:val="21"/>
          <w:lang w:val="fr-FR"/>
        </w:rPr>
        <w:t xml:space="preserve">echerche Servier de Paris-Saclay </w:t>
      </w:r>
      <w:r>
        <w:rPr>
          <w:rFonts w:ascii="Georgia" w:hAnsi="Georgia"/>
          <w:sz w:val="21"/>
          <w:szCs w:val="21"/>
          <w:lang w:val="fr-FR"/>
        </w:rPr>
        <w:t xml:space="preserve">rassemblera </w:t>
      </w:r>
      <w:r w:rsidRPr="0064396E">
        <w:rPr>
          <w:rFonts w:ascii="Georgia" w:hAnsi="Georgia"/>
          <w:sz w:val="21"/>
          <w:szCs w:val="21"/>
          <w:lang w:val="fr-FR"/>
        </w:rPr>
        <w:t>600 chercheu</w:t>
      </w:r>
      <w:r>
        <w:rPr>
          <w:rFonts w:ascii="Georgia" w:hAnsi="Georgia"/>
          <w:sz w:val="21"/>
          <w:szCs w:val="21"/>
          <w:lang w:val="fr-FR"/>
        </w:rPr>
        <w:t>rs</w:t>
      </w:r>
      <w:r w:rsidRPr="0064396E">
        <w:rPr>
          <w:rFonts w:ascii="Georgia" w:hAnsi="Georgia"/>
          <w:sz w:val="21"/>
          <w:szCs w:val="21"/>
          <w:lang w:val="fr-FR"/>
        </w:rPr>
        <w:t xml:space="preserve">, </w:t>
      </w:r>
      <w:r>
        <w:rPr>
          <w:rFonts w:ascii="Georgia" w:hAnsi="Georgia"/>
          <w:sz w:val="21"/>
          <w:szCs w:val="21"/>
          <w:lang w:val="fr-FR"/>
        </w:rPr>
        <w:t>actuellement dispersés sur 4 sites</w:t>
      </w:r>
      <w:r w:rsidRPr="0064396E">
        <w:rPr>
          <w:rFonts w:ascii="Georgia" w:hAnsi="Georgia"/>
          <w:sz w:val="21"/>
          <w:szCs w:val="21"/>
          <w:lang w:val="fr-FR"/>
        </w:rPr>
        <w:t xml:space="preserve">, </w:t>
      </w:r>
      <w:r>
        <w:rPr>
          <w:rFonts w:ascii="Georgia" w:hAnsi="Georgia"/>
          <w:sz w:val="21"/>
          <w:szCs w:val="21"/>
          <w:lang w:val="fr-FR"/>
        </w:rPr>
        <w:t>avec pour objectif de favoriser la collaboration et accélérer les processus de décision</w:t>
      </w:r>
      <w:r w:rsidRPr="0064396E">
        <w:rPr>
          <w:rFonts w:ascii="Georgia" w:hAnsi="Georgia"/>
          <w:sz w:val="21"/>
          <w:szCs w:val="21"/>
          <w:lang w:val="fr-FR"/>
        </w:rPr>
        <w:t xml:space="preserve">. </w:t>
      </w:r>
      <w:r w:rsidRPr="006C49A5">
        <w:rPr>
          <w:rFonts w:ascii="Georgia" w:hAnsi="Georgia"/>
          <w:sz w:val="21"/>
          <w:szCs w:val="21"/>
          <w:lang w:val="fr-FR"/>
        </w:rPr>
        <w:t>Le bâtiment dédié à la recherche abritera aussi un incubateur de start-up françaises unique,</w:t>
      </w:r>
      <w:r>
        <w:rPr>
          <w:rFonts w:ascii="Georgia" w:hAnsi="Georgia"/>
          <w:sz w:val="21"/>
          <w:szCs w:val="21"/>
          <w:lang w:val="fr-FR"/>
        </w:rPr>
        <w:t xml:space="preserve"> qui permettra de profiter des ressources et de l’expertise Servier.</w:t>
      </w:r>
      <w:r w:rsidRPr="008772AF">
        <w:rPr>
          <w:rFonts w:ascii="Georgia" w:hAnsi="Georgia"/>
          <w:sz w:val="21"/>
          <w:szCs w:val="21"/>
          <w:lang w:val="fr-FR"/>
        </w:rPr>
        <w:t xml:space="preserve"> </w:t>
      </w:r>
      <w:r w:rsidRPr="006A7E31">
        <w:rPr>
          <w:rFonts w:ascii="Georgia" w:hAnsi="Georgia"/>
          <w:sz w:val="21"/>
          <w:szCs w:val="21"/>
          <w:lang w:val="fr-FR"/>
        </w:rPr>
        <w:t>L’Institut de Recherche Servier Paris-Saclay entend ainsi accélérer les efforts de recherche, particulièrement en oncologi</w:t>
      </w:r>
      <w:r>
        <w:rPr>
          <w:rFonts w:ascii="Georgia" w:hAnsi="Georgia"/>
          <w:sz w:val="21"/>
          <w:szCs w:val="21"/>
          <w:lang w:val="fr-FR"/>
        </w:rPr>
        <w:t>e</w:t>
      </w:r>
      <w:r w:rsidRPr="006A7E31">
        <w:rPr>
          <w:rFonts w:ascii="Georgia" w:hAnsi="Georgia"/>
          <w:sz w:val="21"/>
          <w:szCs w:val="21"/>
          <w:lang w:val="fr-FR"/>
        </w:rPr>
        <w:t xml:space="preserve">, </w:t>
      </w:r>
      <w:r>
        <w:rPr>
          <w:rFonts w:ascii="Georgia" w:hAnsi="Georgia"/>
          <w:sz w:val="21"/>
          <w:szCs w:val="21"/>
          <w:lang w:val="fr-FR"/>
        </w:rPr>
        <w:t xml:space="preserve">une priorité pour l’entreprise </w:t>
      </w:r>
      <w:r w:rsidRPr="006A7E31">
        <w:rPr>
          <w:rFonts w:ascii="Georgia" w:hAnsi="Georgia"/>
          <w:sz w:val="21"/>
          <w:szCs w:val="21"/>
          <w:lang w:val="fr-FR"/>
        </w:rPr>
        <w:t xml:space="preserve">– </w:t>
      </w:r>
      <w:r>
        <w:rPr>
          <w:rFonts w:ascii="Georgia" w:hAnsi="Georgia"/>
          <w:sz w:val="21"/>
          <w:szCs w:val="21"/>
          <w:lang w:val="fr-FR"/>
        </w:rPr>
        <w:t>et renforcer le l’influence de la recherche française à l’échelle mondiale</w:t>
      </w:r>
      <w:r w:rsidRPr="006A7E31">
        <w:rPr>
          <w:rFonts w:ascii="Georgia" w:hAnsi="Georgia"/>
          <w:sz w:val="21"/>
          <w:szCs w:val="21"/>
          <w:lang w:val="fr-FR"/>
        </w:rPr>
        <w:t xml:space="preserve">. </w:t>
      </w:r>
      <w:r w:rsidRPr="0012196F">
        <w:rPr>
          <w:rFonts w:ascii="Georgia" w:hAnsi="Georgia"/>
          <w:sz w:val="21"/>
          <w:szCs w:val="21"/>
          <w:lang w:val="fr-FR"/>
        </w:rPr>
        <w:t>Le site prévoit d’ouvrir en 2022.</w:t>
      </w:r>
    </w:p>
    <w:p w14:paraId="433D534D" w14:textId="22B176E2" w:rsidR="00750402" w:rsidRDefault="00750402" w:rsidP="009929A6">
      <w:pPr>
        <w:pStyle w:val="paragraph"/>
        <w:spacing w:before="0" w:beforeAutospacing="0" w:after="0" w:afterAutospacing="0"/>
        <w:textAlignment w:val="baseline"/>
        <w:rPr>
          <w:rStyle w:val="normaltextrun"/>
          <w:rFonts w:ascii="Georgia" w:hAnsi="Georgia" w:cs="Segoe UI"/>
          <w:sz w:val="21"/>
          <w:szCs w:val="21"/>
        </w:rPr>
      </w:pPr>
    </w:p>
    <w:p w14:paraId="32BC1345" w14:textId="77777777" w:rsidR="00750402" w:rsidRPr="00750402" w:rsidRDefault="00AE094F" w:rsidP="00750402">
      <w:pPr>
        <w:rPr>
          <w:rFonts w:ascii="Georgia" w:hAnsi="Georgia"/>
          <w:sz w:val="21"/>
          <w:szCs w:val="21"/>
          <w:lang w:val="fr-FR"/>
        </w:rPr>
      </w:pPr>
      <w:hyperlink r:id="rId11" w:history="1">
        <w:r w:rsidR="00750402" w:rsidRPr="00750402">
          <w:rPr>
            <w:rStyle w:val="Hyperlink"/>
            <w:rFonts w:ascii="Georgia" w:hAnsi="Georgia"/>
            <w:sz w:val="21"/>
            <w:szCs w:val="21"/>
            <w:lang w:val="fr-FR"/>
          </w:rPr>
          <w:t>Consultez notre site Manitowoc pour en savoir plus sur la MDT 389.</w:t>
        </w:r>
      </w:hyperlink>
    </w:p>
    <w:p w14:paraId="7254CF30" w14:textId="77777777" w:rsidR="009929A6" w:rsidRPr="009929A6" w:rsidRDefault="009929A6" w:rsidP="00891EAF">
      <w:pPr>
        <w:pStyle w:val="paragraph"/>
        <w:spacing w:before="0" w:beforeAutospacing="0" w:after="0" w:afterAutospacing="0"/>
        <w:textAlignment w:val="baseline"/>
        <w:rPr>
          <w:rFonts w:ascii="Segoe UI" w:hAnsi="Segoe UI" w:cs="Segoe UI"/>
          <w:sz w:val="18"/>
          <w:szCs w:val="18"/>
        </w:rPr>
      </w:pPr>
    </w:p>
    <w:p w14:paraId="4862B22D" w14:textId="24537CD1" w:rsidR="00AF29E8" w:rsidRDefault="00F52037" w:rsidP="00750402">
      <w:pPr>
        <w:pStyle w:val="paragraph"/>
        <w:spacing w:before="0" w:beforeAutospacing="0" w:after="0" w:afterAutospacing="0"/>
        <w:jc w:val="center"/>
        <w:textAlignment w:val="baseline"/>
        <w:rPr>
          <w:rFonts w:ascii="Georgia" w:hAnsi="Georgia" w:cs="Georgia"/>
          <w:sz w:val="21"/>
          <w:szCs w:val="21"/>
          <w:lang w:val="en-US"/>
        </w:rPr>
      </w:pPr>
      <w:r w:rsidRPr="00514CEC">
        <w:rPr>
          <w:rFonts w:ascii="Georgia" w:hAnsi="Georgia" w:cs="Georgia"/>
          <w:sz w:val="21"/>
          <w:szCs w:val="21"/>
          <w:lang w:val="en-US"/>
        </w:rPr>
        <w:t>-</w:t>
      </w:r>
      <w:r w:rsidR="002013D6">
        <w:rPr>
          <w:rFonts w:ascii="Georgia" w:hAnsi="Georgia" w:cs="Georgia"/>
          <w:sz w:val="21"/>
          <w:szCs w:val="21"/>
          <w:lang w:val="en-US"/>
        </w:rPr>
        <w:t>FIN</w:t>
      </w:r>
      <w:r w:rsidRPr="00514CEC">
        <w:rPr>
          <w:rFonts w:ascii="Georgia" w:hAnsi="Georgia" w:cs="Georgia"/>
          <w:sz w:val="21"/>
          <w:szCs w:val="21"/>
          <w:lang w:val="en-US"/>
        </w:rPr>
        <w:t>-</w:t>
      </w:r>
    </w:p>
    <w:p w14:paraId="5BACB178" w14:textId="77777777" w:rsidR="00AF29E8" w:rsidRPr="00514CEC" w:rsidRDefault="00AF29E8" w:rsidP="00D10A1C">
      <w:pPr>
        <w:tabs>
          <w:tab w:val="left" w:pos="1055"/>
          <w:tab w:val="left" w:pos="4111"/>
          <w:tab w:val="left" w:pos="5812"/>
          <w:tab w:val="left" w:pos="7371"/>
        </w:tabs>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12393E7D" w14:textId="77777777" w:rsidR="00891EAF" w:rsidRDefault="00891EAF" w:rsidP="00891EA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lang w:val="en-US"/>
        </w:rPr>
        <w:t>Cristelle Lacourt</w:t>
      </w:r>
      <w:r>
        <w:rPr>
          <w:rStyle w:val="eop"/>
          <w:rFonts w:ascii="Verdana" w:hAnsi="Verdana" w:cs="Segoe UI"/>
          <w:color w:val="41525C"/>
          <w:sz w:val="18"/>
          <w:szCs w:val="18"/>
        </w:rPr>
        <w:t> </w:t>
      </w:r>
    </w:p>
    <w:p w14:paraId="391F0AD7" w14:textId="1DBA4B68" w:rsidR="00891EAF" w:rsidRDefault="00891EAF" w:rsidP="00891EA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 xml:space="preserve">Marketing Communication Manager | Potain Europe </w:t>
      </w:r>
    </w:p>
    <w:p w14:paraId="76EFB43E" w14:textId="77777777" w:rsidR="00891EAF" w:rsidRPr="00891EAF" w:rsidRDefault="00891EAF" w:rsidP="00891EAF">
      <w:pPr>
        <w:tabs>
          <w:tab w:val="left" w:pos="3969"/>
        </w:tabs>
        <w:rPr>
          <w:rFonts w:ascii="Verdana" w:hAnsi="Verdana"/>
          <w:color w:val="41525C"/>
          <w:sz w:val="18"/>
          <w:szCs w:val="18"/>
          <w:lang w:val="de-DE"/>
        </w:rPr>
      </w:pPr>
      <w:r w:rsidRPr="00891EAF">
        <w:rPr>
          <w:rFonts w:ascii="Verdana" w:hAnsi="Verdana"/>
          <w:color w:val="41525C"/>
          <w:sz w:val="18"/>
          <w:szCs w:val="18"/>
          <w:lang w:val="de-DE"/>
        </w:rPr>
        <w:t>Manitowoc </w:t>
      </w:r>
    </w:p>
    <w:p w14:paraId="64E29C11" w14:textId="77777777" w:rsidR="00891EAF" w:rsidRDefault="00891EAF" w:rsidP="00891EA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de-DE"/>
        </w:rPr>
        <w:t>T +33 472 182 018</w:t>
      </w:r>
      <w:r>
        <w:rPr>
          <w:rStyle w:val="eop"/>
          <w:rFonts w:ascii="Verdana" w:hAnsi="Verdana" w:cs="Segoe UI"/>
          <w:color w:val="41525C"/>
          <w:sz w:val="18"/>
          <w:szCs w:val="18"/>
        </w:rPr>
        <w:t> </w:t>
      </w:r>
    </w:p>
    <w:p w14:paraId="648A2798" w14:textId="77777777" w:rsidR="00891EAF" w:rsidRDefault="00AE094F" w:rsidP="00891EAF">
      <w:pPr>
        <w:pStyle w:val="paragraph"/>
        <w:spacing w:before="0" w:beforeAutospacing="0" w:after="0" w:afterAutospacing="0"/>
        <w:textAlignment w:val="baseline"/>
        <w:rPr>
          <w:rFonts w:ascii="Segoe UI" w:hAnsi="Segoe UI" w:cs="Segoe UI"/>
          <w:sz w:val="18"/>
          <w:szCs w:val="18"/>
        </w:rPr>
      </w:pPr>
      <w:hyperlink r:id="rId12" w:tgtFrame="_blank" w:history="1">
        <w:r w:rsidR="00891EAF">
          <w:rPr>
            <w:rStyle w:val="normaltextrun"/>
            <w:rFonts w:ascii="Verdana" w:hAnsi="Verdana" w:cs="Segoe UI"/>
            <w:color w:val="0000FF"/>
            <w:sz w:val="18"/>
            <w:szCs w:val="18"/>
            <w:u w:val="single"/>
            <w:lang w:val="de-DE"/>
          </w:rPr>
          <w:t>cristelle.lacourt@manitowoc.com</w:t>
        </w:r>
      </w:hyperlink>
      <w:r w:rsidR="00891EAF">
        <w:rPr>
          <w:rStyle w:val="eop"/>
          <w:rFonts w:ascii="Verdana" w:hAnsi="Verdana" w:cs="Segoe UI"/>
          <w:color w:val="41525C"/>
          <w:sz w:val="18"/>
          <w:szCs w:val="18"/>
        </w:rPr>
        <w:t> </w:t>
      </w:r>
    </w:p>
    <w:p w14:paraId="6E116DFE" w14:textId="77777777" w:rsidR="00A00084" w:rsidRPr="00DF51F6" w:rsidRDefault="00A00084" w:rsidP="001E675D">
      <w:pPr>
        <w:rPr>
          <w:rFonts w:ascii="Verdana" w:hAnsi="Verdana"/>
          <w:color w:val="ED1C2A"/>
          <w:sz w:val="18"/>
          <w:szCs w:val="18"/>
          <w:lang w:val="de-DE"/>
        </w:rPr>
      </w:pPr>
    </w:p>
    <w:p w14:paraId="3ECD6806" w14:textId="064DBDA9" w:rsidR="002B0441" w:rsidRPr="00C92B48" w:rsidRDefault="002013D6" w:rsidP="002B0441">
      <w:pPr>
        <w:spacing w:line="276" w:lineRule="auto"/>
        <w:rPr>
          <w:rFonts w:ascii="Verdana" w:hAnsi="Verdana"/>
          <w:color w:val="ED1C2A"/>
          <w:sz w:val="18"/>
          <w:szCs w:val="18"/>
          <w:lang w:val="en-US"/>
        </w:rPr>
      </w:pPr>
      <w:r>
        <w:rPr>
          <w:rFonts w:ascii="Verdana" w:hAnsi="Verdana"/>
          <w:color w:val="ED1C2A"/>
          <w:sz w:val="18"/>
          <w:szCs w:val="18"/>
        </w:rPr>
        <w:t>À PROPOS DE THE MANITOWOC COMPANY, INC.</w:t>
      </w:r>
    </w:p>
    <w:p w14:paraId="14787128" w14:textId="77777777" w:rsidR="002013D6" w:rsidRDefault="002013D6" w:rsidP="002013D6">
      <w:pPr>
        <w:spacing w:line="276" w:lineRule="auto"/>
        <w:rPr>
          <w:rFonts w:ascii="Verdana" w:hAnsi="Verdana" w:cs="Verdana"/>
          <w:color w:val="41525C"/>
          <w:sz w:val="18"/>
          <w:szCs w:val="18"/>
        </w:rPr>
      </w:pPr>
      <w:r>
        <w:rPr>
          <w:rFonts w:ascii="Verdana" w:hAnsi="Verdana"/>
          <w:color w:val="41525C"/>
          <w:sz w:val="18"/>
          <w:szCs w:val="18"/>
        </w:rPr>
        <w:t>The Manitowoc Company, Inc. (« Manitowoc ») a été fondée en 1902. Depuis plus de 117 ans, elle fournit à ses marchés des produits et un service après-vente de haute qualité répondant exactement aux besoins des clients.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des camions-grues et des grues industrielles sous les marques Grove, Potain, Manitowoc, National Crane, Shuttlelift et Manitowoc Crane Care.</w:t>
      </w:r>
    </w:p>
    <w:p w14:paraId="00CF96E8" w14:textId="77777777" w:rsidR="002013D6" w:rsidRDefault="002013D6" w:rsidP="00C92B48">
      <w:pPr>
        <w:spacing w:line="276" w:lineRule="auto"/>
        <w:rPr>
          <w:rFonts w:ascii="Verdana" w:hAnsi="Verdana" w:cs="Verdana"/>
          <w:color w:val="41525C"/>
          <w:sz w:val="18"/>
          <w:szCs w:val="18"/>
        </w:rPr>
      </w:pP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AE094F"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E6C04" w14:textId="77777777" w:rsidR="00AE094F" w:rsidRDefault="00AE094F">
      <w:r>
        <w:separator/>
      </w:r>
    </w:p>
  </w:endnote>
  <w:endnote w:type="continuationSeparator" w:id="0">
    <w:p w14:paraId="373CD097" w14:textId="77777777" w:rsidR="00AE094F" w:rsidRDefault="00AE094F">
      <w:r>
        <w:continuationSeparator/>
      </w:r>
    </w:p>
  </w:endnote>
  <w:endnote w:type="continuationNotice" w:id="1">
    <w:p w14:paraId="2D203B3D" w14:textId="77777777" w:rsidR="00AE094F" w:rsidRDefault="00AE0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68781" w14:textId="77777777" w:rsidR="00AE094F" w:rsidRDefault="00AE094F">
      <w:r>
        <w:separator/>
      </w:r>
    </w:p>
  </w:footnote>
  <w:footnote w:type="continuationSeparator" w:id="0">
    <w:p w14:paraId="3AEB528A" w14:textId="77777777" w:rsidR="00AE094F" w:rsidRDefault="00AE094F">
      <w:r>
        <w:continuationSeparator/>
      </w:r>
    </w:p>
  </w:footnote>
  <w:footnote w:type="continuationNotice" w:id="1">
    <w:p w14:paraId="1DBA5A7F" w14:textId="77777777" w:rsidR="00AE094F" w:rsidRDefault="00AE0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2C306" w14:textId="5935A3A3" w:rsidR="00FF35E1" w:rsidRPr="00B71DC0" w:rsidRDefault="00FF35E1" w:rsidP="00FF35E1">
    <w:pPr>
      <w:rPr>
        <w:rFonts w:ascii="Georgia" w:hAnsi="Georgia"/>
        <w:b/>
        <w:bCs/>
        <w:color w:val="000000" w:themeColor="text1"/>
        <w:lang w:val="fr-FR"/>
      </w:rPr>
    </w:pPr>
    <w:r w:rsidRPr="00FF35E1">
      <w:rPr>
        <w:rFonts w:ascii="Verdana" w:hAnsi="Verdana"/>
        <w:b/>
        <w:bCs/>
        <w:color w:val="41525C"/>
        <w:sz w:val="18"/>
        <w:szCs w:val="18"/>
      </w:rPr>
      <w:t>Huit MDT 389 Potain tiennent la cadence sur la construction du centre de recherche médicale dernière génération à Saclay</w:t>
    </w:r>
    <w:r w:rsidRPr="00B71DC0">
      <w:rPr>
        <w:rFonts w:ascii="Georgia" w:hAnsi="Georgia"/>
        <w:b/>
        <w:bCs/>
        <w:color w:val="000000" w:themeColor="text1"/>
        <w:lang w:val="fr-FR"/>
      </w:rPr>
      <w:t xml:space="preserve"> </w:t>
    </w:r>
  </w:p>
  <w:p w14:paraId="4656B2A8" w14:textId="749F82C0" w:rsidR="002013D6" w:rsidRDefault="00891EAF" w:rsidP="002013D6">
    <w:pPr>
      <w:spacing w:line="276" w:lineRule="auto"/>
      <w:jc w:val="right"/>
      <w:outlineLvl w:val="0"/>
      <w:rPr>
        <w:rFonts w:ascii="Verdana" w:hAnsi="Verdana"/>
        <w:color w:val="41525C"/>
        <w:sz w:val="18"/>
        <w:szCs w:val="18"/>
      </w:rPr>
    </w:pPr>
    <w:r>
      <w:rPr>
        <w:rFonts w:ascii="Verdana" w:hAnsi="Verdana"/>
        <w:color w:val="41525C"/>
        <w:sz w:val="18"/>
        <w:szCs w:val="18"/>
      </w:rPr>
      <w:t>l</w:t>
    </w:r>
    <w:r w:rsidR="002013D6">
      <w:rPr>
        <w:rFonts w:ascii="Verdana" w:hAnsi="Verdana"/>
        <w:color w:val="41525C"/>
        <w:sz w:val="18"/>
        <w:szCs w:val="18"/>
      </w:rPr>
      <w:t xml:space="preserve">e </w:t>
    </w:r>
    <w:r w:rsidR="00311A3E">
      <w:rPr>
        <w:rFonts w:ascii="Verdana" w:hAnsi="Verdana"/>
        <w:color w:val="41525C"/>
        <w:sz w:val="18"/>
        <w:szCs w:val="18"/>
      </w:rPr>
      <w:t>8</w:t>
    </w:r>
    <w:r w:rsidR="002013D6">
      <w:rPr>
        <w:rFonts w:ascii="Verdana" w:hAnsi="Verdana"/>
        <w:color w:val="41525C"/>
        <w:sz w:val="18"/>
        <w:szCs w:val="18"/>
      </w:rPr>
      <w:t xml:space="preserve"> </w:t>
    </w:r>
    <w:r w:rsidR="003E5AE6" w:rsidRPr="003E5AE6">
      <w:rPr>
        <w:rFonts w:ascii="Verdana" w:hAnsi="Verdana"/>
        <w:color w:val="41525C"/>
        <w:sz w:val="18"/>
        <w:szCs w:val="18"/>
      </w:rPr>
      <w:t>octobre</w:t>
    </w:r>
    <w:r w:rsidR="002013D6">
      <w:rPr>
        <w:rFonts w:ascii="Verdana" w:hAnsi="Verdana"/>
        <w:color w:val="41525C"/>
        <w:sz w:val="18"/>
        <w:szCs w:val="18"/>
      </w:rPr>
      <w:t xml:space="preserve"> 2020</w:t>
    </w:r>
  </w:p>
  <w:p w14:paraId="5352DBBF" w14:textId="77777777" w:rsidR="00FF35E1" w:rsidRDefault="00FF35E1" w:rsidP="002013D6">
    <w:pPr>
      <w:spacing w:line="276" w:lineRule="auto"/>
      <w:jc w:val="right"/>
      <w:outlineLvl w:val="0"/>
      <w:rPr>
        <w:rFonts w:ascii="Verdana" w:hAnsi="Verdana"/>
        <w:color w:val="ED1C2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F459A"/>
    <w:multiLevelType w:val="multilevel"/>
    <w:tmpl w:val="DC00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B7333"/>
    <w:multiLevelType w:val="hybridMultilevel"/>
    <w:tmpl w:val="FFFFFFFF"/>
    <w:lvl w:ilvl="0" w:tplc="572CA3FC">
      <w:start w:val="1"/>
      <w:numFmt w:val="bullet"/>
      <w:lvlText w:val=""/>
      <w:lvlJc w:val="left"/>
      <w:pPr>
        <w:ind w:left="720" w:hanging="360"/>
      </w:pPr>
      <w:rPr>
        <w:rFonts w:ascii="Symbol" w:hAnsi="Symbol" w:hint="default"/>
      </w:rPr>
    </w:lvl>
    <w:lvl w:ilvl="1" w:tplc="6700F65C">
      <w:start w:val="1"/>
      <w:numFmt w:val="bullet"/>
      <w:lvlText w:val="o"/>
      <w:lvlJc w:val="left"/>
      <w:pPr>
        <w:ind w:left="1440" w:hanging="360"/>
      </w:pPr>
      <w:rPr>
        <w:rFonts w:ascii="Courier New" w:hAnsi="Courier New" w:hint="default"/>
      </w:rPr>
    </w:lvl>
    <w:lvl w:ilvl="2" w:tplc="D6003684">
      <w:start w:val="1"/>
      <w:numFmt w:val="bullet"/>
      <w:lvlText w:val=""/>
      <w:lvlJc w:val="left"/>
      <w:pPr>
        <w:ind w:left="2160" w:hanging="360"/>
      </w:pPr>
      <w:rPr>
        <w:rFonts w:ascii="Wingdings" w:hAnsi="Wingdings" w:hint="default"/>
      </w:rPr>
    </w:lvl>
    <w:lvl w:ilvl="3" w:tplc="E2A0D754">
      <w:start w:val="1"/>
      <w:numFmt w:val="bullet"/>
      <w:lvlText w:val=""/>
      <w:lvlJc w:val="left"/>
      <w:pPr>
        <w:ind w:left="2880" w:hanging="360"/>
      </w:pPr>
      <w:rPr>
        <w:rFonts w:ascii="Symbol" w:hAnsi="Symbol" w:hint="default"/>
      </w:rPr>
    </w:lvl>
    <w:lvl w:ilvl="4" w:tplc="5C74239A">
      <w:start w:val="1"/>
      <w:numFmt w:val="bullet"/>
      <w:lvlText w:val="o"/>
      <w:lvlJc w:val="left"/>
      <w:pPr>
        <w:ind w:left="3600" w:hanging="360"/>
      </w:pPr>
      <w:rPr>
        <w:rFonts w:ascii="Courier New" w:hAnsi="Courier New" w:hint="default"/>
      </w:rPr>
    </w:lvl>
    <w:lvl w:ilvl="5" w:tplc="0C625204">
      <w:start w:val="1"/>
      <w:numFmt w:val="bullet"/>
      <w:lvlText w:val=""/>
      <w:lvlJc w:val="left"/>
      <w:pPr>
        <w:ind w:left="4320" w:hanging="360"/>
      </w:pPr>
      <w:rPr>
        <w:rFonts w:ascii="Wingdings" w:hAnsi="Wingdings" w:hint="default"/>
      </w:rPr>
    </w:lvl>
    <w:lvl w:ilvl="6" w:tplc="BC328316">
      <w:start w:val="1"/>
      <w:numFmt w:val="bullet"/>
      <w:lvlText w:val=""/>
      <w:lvlJc w:val="left"/>
      <w:pPr>
        <w:ind w:left="5040" w:hanging="360"/>
      </w:pPr>
      <w:rPr>
        <w:rFonts w:ascii="Symbol" w:hAnsi="Symbol" w:hint="default"/>
      </w:rPr>
    </w:lvl>
    <w:lvl w:ilvl="7" w:tplc="64684FFC">
      <w:start w:val="1"/>
      <w:numFmt w:val="bullet"/>
      <w:lvlText w:val="o"/>
      <w:lvlJc w:val="left"/>
      <w:pPr>
        <w:ind w:left="5760" w:hanging="360"/>
      </w:pPr>
      <w:rPr>
        <w:rFonts w:ascii="Courier New" w:hAnsi="Courier New" w:hint="default"/>
      </w:rPr>
    </w:lvl>
    <w:lvl w:ilvl="8" w:tplc="FE0801C6">
      <w:start w:val="1"/>
      <w:numFmt w:val="bullet"/>
      <w:lvlText w:val=""/>
      <w:lvlJc w:val="left"/>
      <w:pPr>
        <w:ind w:left="6480" w:hanging="360"/>
      </w:pPr>
      <w:rPr>
        <w:rFonts w:ascii="Wingdings" w:hAnsi="Wingdings" w:hint="default"/>
      </w:rPr>
    </w:lvl>
  </w:abstractNum>
  <w:abstractNum w:abstractNumId="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9030A5"/>
    <w:multiLevelType w:val="hybridMultilevel"/>
    <w:tmpl w:val="FFFFFFFF"/>
    <w:lvl w:ilvl="0" w:tplc="E912185A">
      <w:start w:val="1"/>
      <w:numFmt w:val="bullet"/>
      <w:lvlText w:val=""/>
      <w:lvlJc w:val="left"/>
      <w:pPr>
        <w:ind w:left="720" w:hanging="360"/>
      </w:pPr>
      <w:rPr>
        <w:rFonts w:ascii="Symbol" w:hAnsi="Symbol" w:hint="default"/>
      </w:rPr>
    </w:lvl>
    <w:lvl w:ilvl="1" w:tplc="802807EE">
      <w:start w:val="1"/>
      <w:numFmt w:val="bullet"/>
      <w:lvlText w:val="o"/>
      <w:lvlJc w:val="left"/>
      <w:pPr>
        <w:ind w:left="1440" w:hanging="360"/>
      </w:pPr>
      <w:rPr>
        <w:rFonts w:ascii="Courier New" w:hAnsi="Courier New" w:hint="default"/>
      </w:rPr>
    </w:lvl>
    <w:lvl w:ilvl="2" w:tplc="87C86342">
      <w:start w:val="1"/>
      <w:numFmt w:val="bullet"/>
      <w:lvlText w:val=""/>
      <w:lvlJc w:val="left"/>
      <w:pPr>
        <w:ind w:left="2160" w:hanging="360"/>
      </w:pPr>
      <w:rPr>
        <w:rFonts w:ascii="Wingdings" w:hAnsi="Wingdings" w:hint="default"/>
      </w:rPr>
    </w:lvl>
    <w:lvl w:ilvl="3" w:tplc="41BAF832">
      <w:start w:val="1"/>
      <w:numFmt w:val="bullet"/>
      <w:lvlText w:val=""/>
      <w:lvlJc w:val="left"/>
      <w:pPr>
        <w:ind w:left="2880" w:hanging="360"/>
      </w:pPr>
      <w:rPr>
        <w:rFonts w:ascii="Symbol" w:hAnsi="Symbol" w:hint="default"/>
      </w:rPr>
    </w:lvl>
    <w:lvl w:ilvl="4" w:tplc="2E280994">
      <w:start w:val="1"/>
      <w:numFmt w:val="bullet"/>
      <w:lvlText w:val="o"/>
      <w:lvlJc w:val="left"/>
      <w:pPr>
        <w:ind w:left="3600" w:hanging="360"/>
      </w:pPr>
      <w:rPr>
        <w:rFonts w:ascii="Courier New" w:hAnsi="Courier New" w:hint="default"/>
      </w:rPr>
    </w:lvl>
    <w:lvl w:ilvl="5" w:tplc="F168D0D4">
      <w:start w:val="1"/>
      <w:numFmt w:val="bullet"/>
      <w:lvlText w:val=""/>
      <w:lvlJc w:val="left"/>
      <w:pPr>
        <w:ind w:left="4320" w:hanging="360"/>
      </w:pPr>
      <w:rPr>
        <w:rFonts w:ascii="Wingdings" w:hAnsi="Wingdings" w:hint="default"/>
      </w:rPr>
    </w:lvl>
    <w:lvl w:ilvl="6" w:tplc="D1EC0C04">
      <w:start w:val="1"/>
      <w:numFmt w:val="bullet"/>
      <w:lvlText w:val=""/>
      <w:lvlJc w:val="left"/>
      <w:pPr>
        <w:ind w:left="5040" w:hanging="360"/>
      </w:pPr>
      <w:rPr>
        <w:rFonts w:ascii="Symbol" w:hAnsi="Symbol" w:hint="default"/>
      </w:rPr>
    </w:lvl>
    <w:lvl w:ilvl="7" w:tplc="418618A8">
      <w:start w:val="1"/>
      <w:numFmt w:val="bullet"/>
      <w:lvlText w:val="o"/>
      <w:lvlJc w:val="left"/>
      <w:pPr>
        <w:ind w:left="5760" w:hanging="360"/>
      </w:pPr>
      <w:rPr>
        <w:rFonts w:ascii="Courier New" w:hAnsi="Courier New" w:hint="default"/>
      </w:rPr>
    </w:lvl>
    <w:lvl w:ilvl="8" w:tplc="2F6ED4C0">
      <w:start w:val="1"/>
      <w:numFmt w:val="bullet"/>
      <w:lvlText w:val=""/>
      <w:lvlJc w:val="left"/>
      <w:pPr>
        <w:ind w:left="6480" w:hanging="360"/>
      </w:pPr>
      <w:rPr>
        <w:rFonts w:ascii="Wingdings" w:hAnsi="Wingdings" w:hint="default"/>
      </w:rPr>
    </w:lvl>
  </w:abstractNum>
  <w:abstractNum w:abstractNumId="8" w15:restartNumberingAfterBreak="0">
    <w:nsid w:val="40570249"/>
    <w:multiLevelType w:val="hybridMultilevel"/>
    <w:tmpl w:val="D4E63A24"/>
    <w:lvl w:ilvl="0" w:tplc="D70C6068">
      <w:start w:val="1"/>
      <w:numFmt w:val="bullet"/>
      <w:lvlText w:val=""/>
      <w:lvlJc w:val="left"/>
      <w:pPr>
        <w:ind w:left="720" w:hanging="360"/>
      </w:pPr>
      <w:rPr>
        <w:rFonts w:ascii="Symbol" w:hAnsi="Symbol" w:hint="default"/>
      </w:rPr>
    </w:lvl>
    <w:lvl w:ilvl="1" w:tplc="F86E609E">
      <w:start w:val="1"/>
      <w:numFmt w:val="bullet"/>
      <w:lvlText w:val="o"/>
      <w:lvlJc w:val="left"/>
      <w:pPr>
        <w:ind w:left="1440" w:hanging="360"/>
      </w:pPr>
      <w:rPr>
        <w:rFonts w:ascii="Courier New" w:hAnsi="Courier New" w:hint="default"/>
      </w:rPr>
    </w:lvl>
    <w:lvl w:ilvl="2" w:tplc="0A6086CA">
      <w:start w:val="1"/>
      <w:numFmt w:val="bullet"/>
      <w:lvlText w:val=""/>
      <w:lvlJc w:val="left"/>
      <w:pPr>
        <w:ind w:left="2160" w:hanging="360"/>
      </w:pPr>
      <w:rPr>
        <w:rFonts w:ascii="Wingdings" w:hAnsi="Wingdings" w:hint="default"/>
      </w:rPr>
    </w:lvl>
    <w:lvl w:ilvl="3" w:tplc="83D85D2C">
      <w:start w:val="1"/>
      <w:numFmt w:val="bullet"/>
      <w:lvlText w:val=""/>
      <w:lvlJc w:val="left"/>
      <w:pPr>
        <w:ind w:left="2880" w:hanging="360"/>
      </w:pPr>
      <w:rPr>
        <w:rFonts w:ascii="Symbol" w:hAnsi="Symbol" w:hint="default"/>
      </w:rPr>
    </w:lvl>
    <w:lvl w:ilvl="4" w:tplc="DAFCA7A0">
      <w:start w:val="1"/>
      <w:numFmt w:val="bullet"/>
      <w:lvlText w:val="o"/>
      <w:lvlJc w:val="left"/>
      <w:pPr>
        <w:ind w:left="3600" w:hanging="360"/>
      </w:pPr>
      <w:rPr>
        <w:rFonts w:ascii="Courier New" w:hAnsi="Courier New" w:hint="default"/>
      </w:rPr>
    </w:lvl>
    <w:lvl w:ilvl="5" w:tplc="372E30AE">
      <w:start w:val="1"/>
      <w:numFmt w:val="bullet"/>
      <w:lvlText w:val=""/>
      <w:lvlJc w:val="left"/>
      <w:pPr>
        <w:ind w:left="4320" w:hanging="360"/>
      </w:pPr>
      <w:rPr>
        <w:rFonts w:ascii="Wingdings" w:hAnsi="Wingdings" w:hint="default"/>
      </w:rPr>
    </w:lvl>
    <w:lvl w:ilvl="6" w:tplc="E3024E5E">
      <w:start w:val="1"/>
      <w:numFmt w:val="bullet"/>
      <w:lvlText w:val=""/>
      <w:lvlJc w:val="left"/>
      <w:pPr>
        <w:ind w:left="5040" w:hanging="360"/>
      </w:pPr>
      <w:rPr>
        <w:rFonts w:ascii="Symbol" w:hAnsi="Symbol" w:hint="default"/>
      </w:rPr>
    </w:lvl>
    <w:lvl w:ilvl="7" w:tplc="BB1C9EDE">
      <w:start w:val="1"/>
      <w:numFmt w:val="bullet"/>
      <w:lvlText w:val="o"/>
      <w:lvlJc w:val="left"/>
      <w:pPr>
        <w:ind w:left="5760" w:hanging="360"/>
      </w:pPr>
      <w:rPr>
        <w:rFonts w:ascii="Courier New" w:hAnsi="Courier New" w:hint="default"/>
      </w:rPr>
    </w:lvl>
    <w:lvl w:ilvl="8" w:tplc="24A8AC00">
      <w:start w:val="1"/>
      <w:numFmt w:val="bullet"/>
      <w:lvlText w:val=""/>
      <w:lvlJc w:val="left"/>
      <w:pPr>
        <w:ind w:left="6480" w:hanging="360"/>
      </w:pPr>
      <w:rPr>
        <w:rFonts w:ascii="Wingdings" w:hAnsi="Wingdings" w:hint="default"/>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FE11D2"/>
    <w:multiLevelType w:val="multilevel"/>
    <w:tmpl w:val="D01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506D3"/>
    <w:multiLevelType w:val="hybridMultilevel"/>
    <w:tmpl w:val="1598A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967100"/>
    <w:multiLevelType w:val="hybridMultilevel"/>
    <w:tmpl w:val="A5D6B354"/>
    <w:lvl w:ilvl="0" w:tplc="0FDA8292">
      <w:start w:val="1"/>
      <w:numFmt w:val="bullet"/>
      <w:lvlText w:val=""/>
      <w:lvlJc w:val="left"/>
      <w:pPr>
        <w:ind w:left="720" w:hanging="360"/>
      </w:pPr>
      <w:rPr>
        <w:rFonts w:ascii="Symbol" w:hAnsi="Symbol" w:hint="default"/>
      </w:rPr>
    </w:lvl>
    <w:lvl w:ilvl="1" w:tplc="B2CA9FE8">
      <w:start w:val="1"/>
      <w:numFmt w:val="bullet"/>
      <w:lvlText w:val="o"/>
      <w:lvlJc w:val="left"/>
      <w:pPr>
        <w:ind w:left="1440" w:hanging="360"/>
      </w:pPr>
      <w:rPr>
        <w:rFonts w:ascii="Courier New" w:hAnsi="Courier New" w:hint="default"/>
      </w:rPr>
    </w:lvl>
    <w:lvl w:ilvl="2" w:tplc="31DE794C">
      <w:start w:val="1"/>
      <w:numFmt w:val="bullet"/>
      <w:lvlText w:val=""/>
      <w:lvlJc w:val="left"/>
      <w:pPr>
        <w:ind w:left="2160" w:hanging="360"/>
      </w:pPr>
      <w:rPr>
        <w:rFonts w:ascii="Wingdings" w:hAnsi="Wingdings" w:hint="default"/>
      </w:rPr>
    </w:lvl>
    <w:lvl w:ilvl="3" w:tplc="B79A1F9E">
      <w:start w:val="1"/>
      <w:numFmt w:val="bullet"/>
      <w:lvlText w:val=""/>
      <w:lvlJc w:val="left"/>
      <w:pPr>
        <w:ind w:left="2880" w:hanging="360"/>
      </w:pPr>
      <w:rPr>
        <w:rFonts w:ascii="Symbol" w:hAnsi="Symbol" w:hint="default"/>
      </w:rPr>
    </w:lvl>
    <w:lvl w:ilvl="4" w:tplc="7A30F456">
      <w:start w:val="1"/>
      <w:numFmt w:val="bullet"/>
      <w:lvlText w:val="o"/>
      <w:lvlJc w:val="left"/>
      <w:pPr>
        <w:ind w:left="3600" w:hanging="360"/>
      </w:pPr>
      <w:rPr>
        <w:rFonts w:ascii="Courier New" w:hAnsi="Courier New" w:hint="default"/>
      </w:rPr>
    </w:lvl>
    <w:lvl w:ilvl="5" w:tplc="3482AF84">
      <w:start w:val="1"/>
      <w:numFmt w:val="bullet"/>
      <w:lvlText w:val=""/>
      <w:lvlJc w:val="left"/>
      <w:pPr>
        <w:ind w:left="4320" w:hanging="360"/>
      </w:pPr>
      <w:rPr>
        <w:rFonts w:ascii="Wingdings" w:hAnsi="Wingdings" w:hint="default"/>
      </w:rPr>
    </w:lvl>
    <w:lvl w:ilvl="6" w:tplc="F42CFFC2">
      <w:start w:val="1"/>
      <w:numFmt w:val="bullet"/>
      <w:lvlText w:val=""/>
      <w:lvlJc w:val="left"/>
      <w:pPr>
        <w:ind w:left="5040" w:hanging="360"/>
      </w:pPr>
      <w:rPr>
        <w:rFonts w:ascii="Symbol" w:hAnsi="Symbol" w:hint="default"/>
      </w:rPr>
    </w:lvl>
    <w:lvl w:ilvl="7" w:tplc="5302EA10">
      <w:start w:val="1"/>
      <w:numFmt w:val="bullet"/>
      <w:lvlText w:val="o"/>
      <w:lvlJc w:val="left"/>
      <w:pPr>
        <w:ind w:left="5760" w:hanging="360"/>
      </w:pPr>
      <w:rPr>
        <w:rFonts w:ascii="Courier New" w:hAnsi="Courier New" w:hint="default"/>
      </w:rPr>
    </w:lvl>
    <w:lvl w:ilvl="8" w:tplc="E806DC1E">
      <w:start w:val="1"/>
      <w:numFmt w:val="bullet"/>
      <w:lvlText w:val=""/>
      <w:lvlJc w:val="left"/>
      <w:pPr>
        <w:ind w:left="6480" w:hanging="360"/>
      </w:pPr>
      <w:rPr>
        <w:rFonts w:ascii="Wingdings" w:hAnsi="Wingdings" w:hint="default"/>
      </w:rPr>
    </w:lvl>
  </w:abstractNum>
  <w:abstractNum w:abstractNumId="19" w15:restartNumberingAfterBreak="0">
    <w:nsid w:val="7C337675"/>
    <w:multiLevelType w:val="multilevel"/>
    <w:tmpl w:val="6AEC7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2"/>
  </w:num>
  <w:num w:numId="4">
    <w:abstractNumId w:val="16"/>
  </w:num>
  <w:num w:numId="5">
    <w:abstractNumId w:val="9"/>
  </w:num>
  <w:num w:numId="6">
    <w:abstractNumId w:val="0"/>
  </w:num>
  <w:num w:numId="7">
    <w:abstractNumId w:val="15"/>
  </w:num>
  <w:num w:numId="8">
    <w:abstractNumId w:val="1"/>
  </w:num>
  <w:num w:numId="9">
    <w:abstractNumId w:val="13"/>
  </w:num>
  <w:num w:numId="10">
    <w:abstractNumId w:val="11"/>
  </w:num>
  <w:num w:numId="11">
    <w:abstractNumId w:val="14"/>
  </w:num>
  <w:num w:numId="12">
    <w:abstractNumId w:val="2"/>
  </w:num>
  <w:num w:numId="13">
    <w:abstractNumId w:val="6"/>
  </w:num>
  <w:num w:numId="14">
    <w:abstractNumId w:val="5"/>
  </w:num>
  <w:num w:numId="15">
    <w:abstractNumId w:val="10"/>
  </w:num>
  <w:num w:numId="16">
    <w:abstractNumId w:val="3"/>
  </w:num>
  <w:num w:numId="17">
    <w:abstractNumId w:val="20"/>
  </w:num>
  <w:num w:numId="18">
    <w:abstractNumId w:val="7"/>
  </w:num>
  <w:num w:numId="19">
    <w:abstractNumId w:val="4"/>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3A3C"/>
    <w:rsid w:val="0007553A"/>
    <w:rsid w:val="000812A4"/>
    <w:rsid w:val="000902D9"/>
    <w:rsid w:val="0009073C"/>
    <w:rsid w:val="000947BA"/>
    <w:rsid w:val="000965D5"/>
    <w:rsid w:val="000A2CF4"/>
    <w:rsid w:val="000A3D40"/>
    <w:rsid w:val="000A3EB7"/>
    <w:rsid w:val="000B1846"/>
    <w:rsid w:val="000C0DB3"/>
    <w:rsid w:val="000C1469"/>
    <w:rsid w:val="000C18E7"/>
    <w:rsid w:val="000D44FC"/>
    <w:rsid w:val="000D693F"/>
    <w:rsid w:val="000D7E25"/>
    <w:rsid w:val="000D7EB6"/>
    <w:rsid w:val="000E3EDF"/>
    <w:rsid w:val="000E432F"/>
    <w:rsid w:val="000E433F"/>
    <w:rsid w:val="000E613B"/>
    <w:rsid w:val="000F44EC"/>
    <w:rsid w:val="00100AB6"/>
    <w:rsid w:val="001028FC"/>
    <w:rsid w:val="0011008A"/>
    <w:rsid w:val="0011715D"/>
    <w:rsid w:val="00122046"/>
    <w:rsid w:val="00135548"/>
    <w:rsid w:val="00142129"/>
    <w:rsid w:val="00143192"/>
    <w:rsid w:val="00146FBF"/>
    <w:rsid w:val="00147448"/>
    <w:rsid w:val="00151832"/>
    <w:rsid w:val="00151DF5"/>
    <w:rsid w:val="0015611C"/>
    <w:rsid w:val="00157852"/>
    <w:rsid w:val="00163084"/>
    <w:rsid w:val="0016406A"/>
    <w:rsid w:val="001645AA"/>
    <w:rsid w:val="00172051"/>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CB6"/>
    <w:rsid w:val="001E675D"/>
    <w:rsid w:val="001E688D"/>
    <w:rsid w:val="001F1275"/>
    <w:rsid w:val="001F350D"/>
    <w:rsid w:val="001F7F37"/>
    <w:rsid w:val="002013D6"/>
    <w:rsid w:val="002019E4"/>
    <w:rsid w:val="00203D25"/>
    <w:rsid w:val="00206DE3"/>
    <w:rsid w:val="00217119"/>
    <w:rsid w:val="00222289"/>
    <w:rsid w:val="00227E63"/>
    <w:rsid w:val="0023077D"/>
    <w:rsid w:val="00232C4F"/>
    <w:rsid w:val="002368AC"/>
    <w:rsid w:val="00246F1F"/>
    <w:rsid w:val="002531D2"/>
    <w:rsid w:val="00253AE8"/>
    <w:rsid w:val="002613FA"/>
    <w:rsid w:val="00271971"/>
    <w:rsid w:val="002731A7"/>
    <w:rsid w:val="00273DE8"/>
    <w:rsid w:val="00281D8E"/>
    <w:rsid w:val="002924AF"/>
    <w:rsid w:val="002961A9"/>
    <w:rsid w:val="00297F19"/>
    <w:rsid w:val="002A1EA6"/>
    <w:rsid w:val="002B0441"/>
    <w:rsid w:val="002B13B4"/>
    <w:rsid w:val="002E0388"/>
    <w:rsid w:val="002E0ACF"/>
    <w:rsid w:val="002E4BF2"/>
    <w:rsid w:val="002F2FDF"/>
    <w:rsid w:val="002F7502"/>
    <w:rsid w:val="00303E97"/>
    <w:rsid w:val="003072A8"/>
    <w:rsid w:val="00311A3E"/>
    <w:rsid w:val="0031507C"/>
    <w:rsid w:val="00327B93"/>
    <w:rsid w:val="00330391"/>
    <w:rsid w:val="003306B0"/>
    <w:rsid w:val="0034700C"/>
    <w:rsid w:val="00351B74"/>
    <w:rsid w:val="00360570"/>
    <w:rsid w:val="00386FEE"/>
    <w:rsid w:val="003872E7"/>
    <w:rsid w:val="003924D3"/>
    <w:rsid w:val="00392DA9"/>
    <w:rsid w:val="003A289B"/>
    <w:rsid w:val="003B799D"/>
    <w:rsid w:val="003D1C61"/>
    <w:rsid w:val="003E0E14"/>
    <w:rsid w:val="003E5AE6"/>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904DC"/>
    <w:rsid w:val="004A0C47"/>
    <w:rsid w:val="004A2A6D"/>
    <w:rsid w:val="004B4F73"/>
    <w:rsid w:val="004C1267"/>
    <w:rsid w:val="004C22CA"/>
    <w:rsid w:val="004D5273"/>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2DA6"/>
    <w:rsid w:val="00544164"/>
    <w:rsid w:val="00547E02"/>
    <w:rsid w:val="0055415E"/>
    <w:rsid w:val="005557DC"/>
    <w:rsid w:val="005577A1"/>
    <w:rsid w:val="00563AB4"/>
    <w:rsid w:val="00563EAC"/>
    <w:rsid w:val="00577345"/>
    <w:rsid w:val="005859CD"/>
    <w:rsid w:val="00590439"/>
    <w:rsid w:val="005B0CEE"/>
    <w:rsid w:val="005B7668"/>
    <w:rsid w:val="005F1AEC"/>
    <w:rsid w:val="005F37F9"/>
    <w:rsid w:val="00602ABA"/>
    <w:rsid w:val="00605F28"/>
    <w:rsid w:val="00611C67"/>
    <w:rsid w:val="00614C34"/>
    <w:rsid w:val="00622430"/>
    <w:rsid w:val="00627CA2"/>
    <w:rsid w:val="00633245"/>
    <w:rsid w:val="00634536"/>
    <w:rsid w:val="00640643"/>
    <w:rsid w:val="00647245"/>
    <w:rsid w:val="0065131F"/>
    <w:rsid w:val="006556C6"/>
    <w:rsid w:val="00662684"/>
    <w:rsid w:val="006651D4"/>
    <w:rsid w:val="006679CF"/>
    <w:rsid w:val="006701DD"/>
    <w:rsid w:val="00672790"/>
    <w:rsid w:val="0067364E"/>
    <w:rsid w:val="00676D3B"/>
    <w:rsid w:val="006817A4"/>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402"/>
    <w:rsid w:val="007509CD"/>
    <w:rsid w:val="00751CD7"/>
    <w:rsid w:val="00755AE0"/>
    <w:rsid w:val="00757AA1"/>
    <w:rsid w:val="00760467"/>
    <w:rsid w:val="00766305"/>
    <w:rsid w:val="0077678D"/>
    <w:rsid w:val="00794BDF"/>
    <w:rsid w:val="00795EC4"/>
    <w:rsid w:val="00796ACE"/>
    <w:rsid w:val="00796E9B"/>
    <w:rsid w:val="0079777E"/>
    <w:rsid w:val="007A2B00"/>
    <w:rsid w:val="007A4028"/>
    <w:rsid w:val="007A4382"/>
    <w:rsid w:val="007B3DD8"/>
    <w:rsid w:val="007B3EFA"/>
    <w:rsid w:val="007B592A"/>
    <w:rsid w:val="007C236B"/>
    <w:rsid w:val="007C4183"/>
    <w:rsid w:val="007C6160"/>
    <w:rsid w:val="007D0873"/>
    <w:rsid w:val="007D5E8F"/>
    <w:rsid w:val="007D62CF"/>
    <w:rsid w:val="007D680F"/>
    <w:rsid w:val="007E0AC8"/>
    <w:rsid w:val="00800448"/>
    <w:rsid w:val="008038D0"/>
    <w:rsid w:val="00804B60"/>
    <w:rsid w:val="00813413"/>
    <w:rsid w:val="00817C0B"/>
    <w:rsid w:val="00822FBF"/>
    <w:rsid w:val="008303C2"/>
    <w:rsid w:val="00831597"/>
    <w:rsid w:val="008343FB"/>
    <w:rsid w:val="008444E7"/>
    <w:rsid w:val="00857FAD"/>
    <w:rsid w:val="0087330A"/>
    <w:rsid w:val="00881741"/>
    <w:rsid w:val="00883122"/>
    <w:rsid w:val="008871D9"/>
    <w:rsid w:val="00887DDF"/>
    <w:rsid w:val="008901AE"/>
    <w:rsid w:val="00891EAF"/>
    <w:rsid w:val="0089784A"/>
    <w:rsid w:val="008A4C88"/>
    <w:rsid w:val="008B039D"/>
    <w:rsid w:val="008B2C3B"/>
    <w:rsid w:val="008B2E91"/>
    <w:rsid w:val="008B2FB8"/>
    <w:rsid w:val="008B7CBB"/>
    <w:rsid w:val="008C3A90"/>
    <w:rsid w:val="008C4910"/>
    <w:rsid w:val="008C7325"/>
    <w:rsid w:val="008D0027"/>
    <w:rsid w:val="008E099D"/>
    <w:rsid w:val="008E5E8A"/>
    <w:rsid w:val="008F051A"/>
    <w:rsid w:val="008F2653"/>
    <w:rsid w:val="008F7F03"/>
    <w:rsid w:val="0090171E"/>
    <w:rsid w:val="00916491"/>
    <w:rsid w:val="00916B9A"/>
    <w:rsid w:val="00940057"/>
    <w:rsid w:val="00946949"/>
    <w:rsid w:val="009615C3"/>
    <w:rsid w:val="00962254"/>
    <w:rsid w:val="00963447"/>
    <w:rsid w:val="00965456"/>
    <w:rsid w:val="009929A6"/>
    <w:rsid w:val="00994831"/>
    <w:rsid w:val="009A099D"/>
    <w:rsid w:val="009A4CC2"/>
    <w:rsid w:val="009A4EF9"/>
    <w:rsid w:val="009C0162"/>
    <w:rsid w:val="009C4500"/>
    <w:rsid w:val="009C5995"/>
    <w:rsid w:val="009D0A41"/>
    <w:rsid w:val="009D4B1D"/>
    <w:rsid w:val="009E364F"/>
    <w:rsid w:val="009E6FEA"/>
    <w:rsid w:val="009F4B7B"/>
    <w:rsid w:val="009F6C5A"/>
    <w:rsid w:val="009F775E"/>
    <w:rsid w:val="00A00084"/>
    <w:rsid w:val="00A05F75"/>
    <w:rsid w:val="00A1223F"/>
    <w:rsid w:val="00A13BA9"/>
    <w:rsid w:val="00A32FCF"/>
    <w:rsid w:val="00A535C3"/>
    <w:rsid w:val="00A5371F"/>
    <w:rsid w:val="00A63BD1"/>
    <w:rsid w:val="00A71A53"/>
    <w:rsid w:val="00A71FB7"/>
    <w:rsid w:val="00A72B7D"/>
    <w:rsid w:val="00A81301"/>
    <w:rsid w:val="00A816E5"/>
    <w:rsid w:val="00A8502A"/>
    <w:rsid w:val="00A862CF"/>
    <w:rsid w:val="00A9640B"/>
    <w:rsid w:val="00A97E2E"/>
    <w:rsid w:val="00AB06C7"/>
    <w:rsid w:val="00AB158C"/>
    <w:rsid w:val="00AB1A08"/>
    <w:rsid w:val="00AC4186"/>
    <w:rsid w:val="00AC56E9"/>
    <w:rsid w:val="00AD2834"/>
    <w:rsid w:val="00AD4648"/>
    <w:rsid w:val="00AE094F"/>
    <w:rsid w:val="00AF29E8"/>
    <w:rsid w:val="00B024CC"/>
    <w:rsid w:val="00B034AB"/>
    <w:rsid w:val="00B05239"/>
    <w:rsid w:val="00B075BB"/>
    <w:rsid w:val="00B1112C"/>
    <w:rsid w:val="00B201F3"/>
    <w:rsid w:val="00B20C7C"/>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C3021"/>
    <w:rsid w:val="00BD3651"/>
    <w:rsid w:val="00BE04EB"/>
    <w:rsid w:val="00BE588C"/>
    <w:rsid w:val="00BE59D6"/>
    <w:rsid w:val="00BF41FC"/>
    <w:rsid w:val="00C07712"/>
    <w:rsid w:val="00C119C8"/>
    <w:rsid w:val="00C12FFB"/>
    <w:rsid w:val="00C2687D"/>
    <w:rsid w:val="00C276AA"/>
    <w:rsid w:val="00C3144F"/>
    <w:rsid w:val="00C32365"/>
    <w:rsid w:val="00C33F0A"/>
    <w:rsid w:val="00C37367"/>
    <w:rsid w:val="00C44F9E"/>
    <w:rsid w:val="00C45354"/>
    <w:rsid w:val="00C50CE6"/>
    <w:rsid w:val="00C537C7"/>
    <w:rsid w:val="00C565E1"/>
    <w:rsid w:val="00C56C03"/>
    <w:rsid w:val="00C6082E"/>
    <w:rsid w:val="00C613C8"/>
    <w:rsid w:val="00C6455D"/>
    <w:rsid w:val="00C66CE2"/>
    <w:rsid w:val="00C71B03"/>
    <w:rsid w:val="00C726AE"/>
    <w:rsid w:val="00C746F8"/>
    <w:rsid w:val="00C82943"/>
    <w:rsid w:val="00C8D4A5"/>
    <w:rsid w:val="00C92208"/>
    <w:rsid w:val="00C92B48"/>
    <w:rsid w:val="00C94A22"/>
    <w:rsid w:val="00CA1CDA"/>
    <w:rsid w:val="00CB4B61"/>
    <w:rsid w:val="00CC1BC2"/>
    <w:rsid w:val="00CC3859"/>
    <w:rsid w:val="00CC7655"/>
    <w:rsid w:val="00CD7EDE"/>
    <w:rsid w:val="00CE0A36"/>
    <w:rsid w:val="00CE0A8D"/>
    <w:rsid w:val="00CE1D0F"/>
    <w:rsid w:val="00CE59E3"/>
    <w:rsid w:val="00CF0682"/>
    <w:rsid w:val="00CF1046"/>
    <w:rsid w:val="00CF164D"/>
    <w:rsid w:val="00CF72BB"/>
    <w:rsid w:val="00D02C16"/>
    <w:rsid w:val="00D04535"/>
    <w:rsid w:val="00D04FB1"/>
    <w:rsid w:val="00D0676C"/>
    <w:rsid w:val="00D07124"/>
    <w:rsid w:val="00D07258"/>
    <w:rsid w:val="00D10A1C"/>
    <w:rsid w:val="00D12D8C"/>
    <w:rsid w:val="00D25EED"/>
    <w:rsid w:val="00D2676B"/>
    <w:rsid w:val="00D350B7"/>
    <w:rsid w:val="00D41F56"/>
    <w:rsid w:val="00D436E8"/>
    <w:rsid w:val="00D5300B"/>
    <w:rsid w:val="00D5365D"/>
    <w:rsid w:val="00D55D37"/>
    <w:rsid w:val="00D56D7F"/>
    <w:rsid w:val="00D65913"/>
    <w:rsid w:val="00D72FFE"/>
    <w:rsid w:val="00D73B07"/>
    <w:rsid w:val="00D80C57"/>
    <w:rsid w:val="00D81F0A"/>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1F6"/>
    <w:rsid w:val="00DF5557"/>
    <w:rsid w:val="00DF7436"/>
    <w:rsid w:val="00DF74AF"/>
    <w:rsid w:val="00E2570F"/>
    <w:rsid w:val="00E30CC7"/>
    <w:rsid w:val="00E4270C"/>
    <w:rsid w:val="00E463C3"/>
    <w:rsid w:val="00E52BB3"/>
    <w:rsid w:val="00E532EF"/>
    <w:rsid w:val="00E67B76"/>
    <w:rsid w:val="00E71E58"/>
    <w:rsid w:val="00E90562"/>
    <w:rsid w:val="00E914DA"/>
    <w:rsid w:val="00EA3142"/>
    <w:rsid w:val="00EA64DF"/>
    <w:rsid w:val="00EB7AD5"/>
    <w:rsid w:val="00F01D66"/>
    <w:rsid w:val="00F0428F"/>
    <w:rsid w:val="00F04CA2"/>
    <w:rsid w:val="00F06660"/>
    <w:rsid w:val="00F108DC"/>
    <w:rsid w:val="00F10C84"/>
    <w:rsid w:val="00F158AF"/>
    <w:rsid w:val="00F169B1"/>
    <w:rsid w:val="00F2413A"/>
    <w:rsid w:val="00F24302"/>
    <w:rsid w:val="00F24A90"/>
    <w:rsid w:val="00F25032"/>
    <w:rsid w:val="00F31316"/>
    <w:rsid w:val="00F355AA"/>
    <w:rsid w:val="00F40A63"/>
    <w:rsid w:val="00F4426B"/>
    <w:rsid w:val="00F445AD"/>
    <w:rsid w:val="00F44BFB"/>
    <w:rsid w:val="00F46BCA"/>
    <w:rsid w:val="00F4718C"/>
    <w:rsid w:val="00F47658"/>
    <w:rsid w:val="00F52037"/>
    <w:rsid w:val="00F60019"/>
    <w:rsid w:val="00F60752"/>
    <w:rsid w:val="00F61855"/>
    <w:rsid w:val="00F64182"/>
    <w:rsid w:val="00F64A56"/>
    <w:rsid w:val="00F71273"/>
    <w:rsid w:val="00F7363E"/>
    <w:rsid w:val="00F80C24"/>
    <w:rsid w:val="00F819AA"/>
    <w:rsid w:val="00F91F0E"/>
    <w:rsid w:val="00F95E60"/>
    <w:rsid w:val="00FA0006"/>
    <w:rsid w:val="00FC0DA4"/>
    <w:rsid w:val="00FC6399"/>
    <w:rsid w:val="00FD013E"/>
    <w:rsid w:val="00FD4F8F"/>
    <w:rsid w:val="00FD71CE"/>
    <w:rsid w:val="00FF11B9"/>
    <w:rsid w:val="00FF1542"/>
    <w:rsid w:val="00FF35E1"/>
    <w:rsid w:val="00FF64F1"/>
    <w:rsid w:val="00FF6708"/>
    <w:rsid w:val="015323CD"/>
    <w:rsid w:val="017A7A05"/>
    <w:rsid w:val="017B1EE2"/>
    <w:rsid w:val="01E12FF8"/>
    <w:rsid w:val="02DDF6CA"/>
    <w:rsid w:val="032B3885"/>
    <w:rsid w:val="033C2411"/>
    <w:rsid w:val="03B576CA"/>
    <w:rsid w:val="03EBE732"/>
    <w:rsid w:val="041731AC"/>
    <w:rsid w:val="044AE991"/>
    <w:rsid w:val="0486A508"/>
    <w:rsid w:val="04F76F42"/>
    <w:rsid w:val="05B68EEE"/>
    <w:rsid w:val="060B86A3"/>
    <w:rsid w:val="0618E568"/>
    <w:rsid w:val="065BBBCC"/>
    <w:rsid w:val="06695354"/>
    <w:rsid w:val="066CCF0C"/>
    <w:rsid w:val="06C9A980"/>
    <w:rsid w:val="06D157C5"/>
    <w:rsid w:val="077BDD85"/>
    <w:rsid w:val="079242F1"/>
    <w:rsid w:val="081BE30C"/>
    <w:rsid w:val="08A6CEA3"/>
    <w:rsid w:val="09EE82AB"/>
    <w:rsid w:val="0A93016F"/>
    <w:rsid w:val="0BEE97F2"/>
    <w:rsid w:val="0CC4C6C8"/>
    <w:rsid w:val="0D67DFF7"/>
    <w:rsid w:val="0DBEF341"/>
    <w:rsid w:val="0DF2BFA0"/>
    <w:rsid w:val="0E4BCC0A"/>
    <w:rsid w:val="0E81FD21"/>
    <w:rsid w:val="0F806712"/>
    <w:rsid w:val="0FDF9CD7"/>
    <w:rsid w:val="1023EC30"/>
    <w:rsid w:val="1033DA94"/>
    <w:rsid w:val="1078EF62"/>
    <w:rsid w:val="10B04AFC"/>
    <w:rsid w:val="10C8AD8D"/>
    <w:rsid w:val="11DCC34F"/>
    <w:rsid w:val="1205DB0D"/>
    <w:rsid w:val="120CFED3"/>
    <w:rsid w:val="12961CA0"/>
    <w:rsid w:val="13082DE8"/>
    <w:rsid w:val="136580E2"/>
    <w:rsid w:val="13A8805F"/>
    <w:rsid w:val="13C00493"/>
    <w:rsid w:val="13C8D96C"/>
    <w:rsid w:val="145954CD"/>
    <w:rsid w:val="146896EB"/>
    <w:rsid w:val="149D04CF"/>
    <w:rsid w:val="1526ECA3"/>
    <w:rsid w:val="15306750"/>
    <w:rsid w:val="153738ED"/>
    <w:rsid w:val="153FA1E4"/>
    <w:rsid w:val="15410486"/>
    <w:rsid w:val="157B1F99"/>
    <w:rsid w:val="15A77865"/>
    <w:rsid w:val="15CF9C28"/>
    <w:rsid w:val="1630C272"/>
    <w:rsid w:val="1724CED1"/>
    <w:rsid w:val="1732DB88"/>
    <w:rsid w:val="173B8AD1"/>
    <w:rsid w:val="17614A7D"/>
    <w:rsid w:val="1780E124"/>
    <w:rsid w:val="17D73AD6"/>
    <w:rsid w:val="185F5BC3"/>
    <w:rsid w:val="189565D0"/>
    <w:rsid w:val="1899D339"/>
    <w:rsid w:val="18E38CB9"/>
    <w:rsid w:val="1902B2C2"/>
    <w:rsid w:val="1930BCC4"/>
    <w:rsid w:val="19E26D79"/>
    <w:rsid w:val="1A1E93DA"/>
    <w:rsid w:val="1A4D54F0"/>
    <w:rsid w:val="1A78678D"/>
    <w:rsid w:val="1B0786CF"/>
    <w:rsid w:val="1B1BD8D2"/>
    <w:rsid w:val="1B3B2DE8"/>
    <w:rsid w:val="1B551BFC"/>
    <w:rsid w:val="1B9065EF"/>
    <w:rsid w:val="1BACDE75"/>
    <w:rsid w:val="1C7B1C04"/>
    <w:rsid w:val="1C7F00E5"/>
    <w:rsid w:val="1D01A7BC"/>
    <w:rsid w:val="1D025969"/>
    <w:rsid w:val="1D13D6EB"/>
    <w:rsid w:val="1D266F34"/>
    <w:rsid w:val="1D8B2E3C"/>
    <w:rsid w:val="1DA7CC2D"/>
    <w:rsid w:val="1E746485"/>
    <w:rsid w:val="1E8F081E"/>
    <w:rsid w:val="1FECB8D3"/>
    <w:rsid w:val="204152D9"/>
    <w:rsid w:val="2049942F"/>
    <w:rsid w:val="212C6CCC"/>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6307290"/>
    <w:rsid w:val="264C2B83"/>
    <w:rsid w:val="26577C4E"/>
    <w:rsid w:val="267DA06C"/>
    <w:rsid w:val="271F88F6"/>
    <w:rsid w:val="285FFA58"/>
    <w:rsid w:val="28700CB0"/>
    <w:rsid w:val="28AD859C"/>
    <w:rsid w:val="2A345453"/>
    <w:rsid w:val="2A489ECE"/>
    <w:rsid w:val="2A51B34B"/>
    <w:rsid w:val="2A6DECA6"/>
    <w:rsid w:val="2A9D1E20"/>
    <w:rsid w:val="2B6E985D"/>
    <w:rsid w:val="2BB40E22"/>
    <w:rsid w:val="2BE63286"/>
    <w:rsid w:val="2C062A19"/>
    <w:rsid w:val="2C0E2C36"/>
    <w:rsid w:val="2C86D133"/>
    <w:rsid w:val="2CD3D0BA"/>
    <w:rsid w:val="2CEB4CE0"/>
    <w:rsid w:val="2D093CB2"/>
    <w:rsid w:val="2D177E5C"/>
    <w:rsid w:val="2D92903B"/>
    <w:rsid w:val="2DBAC2A4"/>
    <w:rsid w:val="2DFA6241"/>
    <w:rsid w:val="2E4AA691"/>
    <w:rsid w:val="2EFAADDC"/>
    <w:rsid w:val="2F81C0AD"/>
    <w:rsid w:val="300D25DA"/>
    <w:rsid w:val="30334BE4"/>
    <w:rsid w:val="304B8245"/>
    <w:rsid w:val="30586FC6"/>
    <w:rsid w:val="306952BF"/>
    <w:rsid w:val="307D5695"/>
    <w:rsid w:val="30C5320A"/>
    <w:rsid w:val="30E1C58D"/>
    <w:rsid w:val="31060391"/>
    <w:rsid w:val="32EEFE76"/>
    <w:rsid w:val="330545E0"/>
    <w:rsid w:val="33636C30"/>
    <w:rsid w:val="33C04F3A"/>
    <w:rsid w:val="33C08A45"/>
    <w:rsid w:val="34755A89"/>
    <w:rsid w:val="34B2939C"/>
    <w:rsid w:val="34C0B372"/>
    <w:rsid w:val="35346314"/>
    <w:rsid w:val="35460D2F"/>
    <w:rsid w:val="3579772F"/>
    <w:rsid w:val="35A38798"/>
    <w:rsid w:val="35A4E992"/>
    <w:rsid w:val="35C00DF8"/>
    <w:rsid w:val="36406A40"/>
    <w:rsid w:val="36513446"/>
    <w:rsid w:val="3693451D"/>
    <w:rsid w:val="369778CA"/>
    <w:rsid w:val="36A63178"/>
    <w:rsid w:val="36E2189B"/>
    <w:rsid w:val="36F166FA"/>
    <w:rsid w:val="37946606"/>
    <w:rsid w:val="37AF74DF"/>
    <w:rsid w:val="3819DDF6"/>
    <w:rsid w:val="381C207A"/>
    <w:rsid w:val="3A21D453"/>
    <w:rsid w:val="3A3BA598"/>
    <w:rsid w:val="3A621C27"/>
    <w:rsid w:val="3A933638"/>
    <w:rsid w:val="3AB8C18D"/>
    <w:rsid w:val="3B033097"/>
    <w:rsid w:val="3C34CF6D"/>
    <w:rsid w:val="3C44622B"/>
    <w:rsid w:val="3C90C84B"/>
    <w:rsid w:val="3D07D7FF"/>
    <w:rsid w:val="3DE25D1F"/>
    <w:rsid w:val="3DE773BF"/>
    <w:rsid w:val="3EC2A93E"/>
    <w:rsid w:val="3EF89342"/>
    <w:rsid w:val="3F07A56F"/>
    <w:rsid w:val="3F08E9DE"/>
    <w:rsid w:val="3F55C6F1"/>
    <w:rsid w:val="3F978D8F"/>
    <w:rsid w:val="3F98CD7E"/>
    <w:rsid w:val="3FBFB9B1"/>
    <w:rsid w:val="3FEFB614"/>
    <w:rsid w:val="401C56BB"/>
    <w:rsid w:val="40272F00"/>
    <w:rsid w:val="40C4E54B"/>
    <w:rsid w:val="40EA7615"/>
    <w:rsid w:val="410DC1BB"/>
    <w:rsid w:val="41EB46B9"/>
    <w:rsid w:val="42C9C9F2"/>
    <w:rsid w:val="43197088"/>
    <w:rsid w:val="4362BF02"/>
    <w:rsid w:val="43709341"/>
    <w:rsid w:val="437B20E4"/>
    <w:rsid w:val="43D105F9"/>
    <w:rsid w:val="43D47EE3"/>
    <w:rsid w:val="43E46D04"/>
    <w:rsid w:val="4485B322"/>
    <w:rsid w:val="448A880D"/>
    <w:rsid w:val="45352C51"/>
    <w:rsid w:val="45657E27"/>
    <w:rsid w:val="45BE02CF"/>
    <w:rsid w:val="46A300E5"/>
    <w:rsid w:val="472DDB3D"/>
    <w:rsid w:val="477077A7"/>
    <w:rsid w:val="4781E332"/>
    <w:rsid w:val="47921DAB"/>
    <w:rsid w:val="492F1B87"/>
    <w:rsid w:val="495A8062"/>
    <w:rsid w:val="49989D65"/>
    <w:rsid w:val="4A20FDE3"/>
    <w:rsid w:val="4A4F8424"/>
    <w:rsid w:val="4A6E1526"/>
    <w:rsid w:val="4B3A3D08"/>
    <w:rsid w:val="4B446EFC"/>
    <w:rsid w:val="4B9F7315"/>
    <w:rsid w:val="4BA62EA3"/>
    <w:rsid w:val="4BB4FF12"/>
    <w:rsid w:val="4BE9AADB"/>
    <w:rsid w:val="4C4143B3"/>
    <w:rsid w:val="4C85471A"/>
    <w:rsid w:val="4CAD67A5"/>
    <w:rsid w:val="4CF42D26"/>
    <w:rsid w:val="4D9F6706"/>
    <w:rsid w:val="4DA32D78"/>
    <w:rsid w:val="4DDB5EF1"/>
    <w:rsid w:val="4DDDA2A8"/>
    <w:rsid w:val="4E54AB86"/>
    <w:rsid w:val="4EA56BE3"/>
    <w:rsid w:val="4EC657B3"/>
    <w:rsid w:val="4EE94862"/>
    <w:rsid w:val="4F5F4EC5"/>
    <w:rsid w:val="4FCD5BD6"/>
    <w:rsid w:val="4FD04A9A"/>
    <w:rsid w:val="4FEC294F"/>
    <w:rsid w:val="50397B12"/>
    <w:rsid w:val="506940B9"/>
    <w:rsid w:val="50A9AFC5"/>
    <w:rsid w:val="50C06E3E"/>
    <w:rsid w:val="50D3A239"/>
    <w:rsid w:val="51045492"/>
    <w:rsid w:val="51AD4B3F"/>
    <w:rsid w:val="51C65D87"/>
    <w:rsid w:val="51E678A1"/>
    <w:rsid w:val="5240A3BC"/>
    <w:rsid w:val="5253DAD0"/>
    <w:rsid w:val="52A32DB4"/>
    <w:rsid w:val="52C8C4FA"/>
    <w:rsid w:val="53D7B875"/>
    <w:rsid w:val="543B87E8"/>
    <w:rsid w:val="545C2EF4"/>
    <w:rsid w:val="5485BE29"/>
    <w:rsid w:val="54F84325"/>
    <w:rsid w:val="55960AA1"/>
    <w:rsid w:val="55D24AEB"/>
    <w:rsid w:val="56545ADD"/>
    <w:rsid w:val="5661730E"/>
    <w:rsid w:val="56BC8A1D"/>
    <w:rsid w:val="56D98385"/>
    <w:rsid w:val="57095BA5"/>
    <w:rsid w:val="57169A53"/>
    <w:rsid w:val="575650A2"/>
    <w:rsid w:val="57FA6549"/>
    <w:rsid w:val="57FB6458"/>
    <w:rsid w:val="581885DF"/>
    <w:rsid w:val="581FB5E8"/>
    <w:rsid w:val="5823846B"/>
    <w:rsid w:val="5855F732"/>
    <w:rsid w:val="58725D58"/>
    <w:rsid w:val="58B4192D"/>
    <w:rsid w:val="58B555CE"/>
    <w:rsid w:val="58F99803"/>
    <w:rsid w:val="59019CC6"/>
    <w:rsid w:val="59184033"/>
    <w:rsid w:val="593CBED9"/>
    <w:rsid w:val="5944867F"/>
    <w:rsid w:val="594A8B13"/>
    <w:rsid w:val="599A96E7"/>
    <w:rsid w:val="599F921F"/>
    <w:rsid w:val="5CF9C538"/>
    <w:rsid w:val="5D689793"/>
    <w:rsid w:val="5D7EC68D"/>
    <w:rsid w:val="5E842FEA"/>
    <w:rsid w:val="5F06A193"/>
    <w:rsid w:val="5F0F368A"/>
    <w:rsid w:val="5FFE4956"/>
    <w:rsid w:val="6050E1BE"/>
    <w:rsid w:val="606AE8A6"/>
    <w:rsid w:val="607890A1"/>
    <w:rsid w:val="60860065"/>
    <w:rsid w:val="609A566A"/>
    <w:rsid w:val="60A97586"/>
    <w:rsid w:val="60D26AEA"/>
    <w:rsid w:val="61238B44"/>
    <w:rsid w:val="614520F3"/>
    <w:rsid w:val="6171EA52"/>
    <w:rsid w:val="61CE98E5"/>
    <w:rsid w:val="61D7AF2A"/>
    <w:rsid w:val="61FB5EAD"/>
    <w:rsid w:val="6241D024"/>
    <w:rsid w:val="62D5DF14"/>
    <w:rsid w:val="63D5A8DC"/>
    <w:rsid w:val="63D70CCC"/>
    <w:rsid w:val="63DDB0BF"/>
    <w:rsid w:val="64013EA8"/>
    <w:rsid w:val="64CC08A5"/>
    <w:rsid w:val="65C80EB1"/>
    <w:rsid w:val="65CCF05E"/>
    <w:rsid w:val="661AB6BB"/>
    <w:rsid w:val="6664872F"/>
    <w:rsid w:val="6684B80D"/>
    <w:rsid w:val="668975FC"/>
    <w:rsid w:val="6757177F"/>
    <w:rsid w:val="6765BE01"/>
    <w:rsid w:val="67B18565"/>
    <w:rsid w:val="67C27395"/>
    <w:rsid w:val="67F86660"/>
    <w:rsid w:val="6926622F"/>
    <w:rsid w:val="69CE2638"/>
    <w:rsid w:val="6A7685A5"/>
    <w:rsid w:val="6AD18CFE"/>
    <w:rsid w:val="6B501177"/>
    <w:rsid w:val="6CE0DB76"/>
    <w:rsid w:val="6D380BC6"/>
    <w:rsid w:val="6D38BF1A"/>
    <w:rsid w:val="6D7C8A59"/>
    <w:rsid w:val="6D839021"/>
    <w:rsid w:val="6E5D4E55"/>
    <w:rsid w:val="6E5E0FEC"/>
    <w:rsid w:val="6E923C0F"/>
    <w:rsid w:val="6E9FE4CB"/>
    <w:rsid w:val="6EE314D7"/>
    <w:rsid w:val="6F77CFA6"/>
    <w:rsid w:val="6FB0AA9E"/>
    <w:rsid w:val="6FBB31C5"/>
    <w:rsid w:val="6FE7D00C"/>
    <w:rsid w:val="7078A45F"/>
    <w:rsid w:val="716B4168"/>
    <w:rsid w:val="721A344C"/>
    <w:rsid w:val="721C3D55"/>
    <w:rsid w:val="7233E680"/>
    <w:rsid w:val="728ABE52"/>
    <w:rsid w:val="728CCA47"/>
    <w:rsid w:val="736432D7"/>
    <w:rsid w:val="738BD3DA"/>
    <w:rsid w:val="73E2E3CA"/>
    <w:rsid w:val="73F3BAE2"/>
    <w:rsid w:val="73F758E9"/>
    <w:rsid w:val="7461731E"/>
    <w:rsid w:val="747F9D5F"/>
    <w:rsid w:val="74FF549C"/>
    <w:rsid w:val="750BB011"/>
    <w:rsid w:val="75E66BF0"/>
    <w:rsid w:val="75F84EE5"/>
    <w:rsid w:val="75FB6355"/>
    <w:rsid w:val="76738DCB"/>
    <w:rsid w:val="76BCB394"/>
    <w:rsid w:val="7793D429"/>
    <w:rsid w:val="77DE66F9"/>
    <w:rsid w:val="78187FF5"/>
    <w:rsid w:val="785014C4"/>
    <w:rsid w:val="791D4C6A"/>
    <w:rsid w:val="79C75ED4"/>
    <w:rsid w:val="7A6F23DC"/>
    <w:rsid w:val="7B517F7B"/>
    <w:rsid w:val="7BC905BA"/>
    <w:rsid w:val="7D3CA814"/>
    <w:rsid w:val="7D52422F"/>
    <w:rsid w:val="7D81F13A"/>
    <w:rsid w:val="7D86BAA6"/>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D99B2F3E-6435-493D-A7F2-22BC1E8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891EAF"/>
    <w:pPr>
      <w:spacing w:before="100" w:beforeAutospacing="1" w:after="100" w:afterAutospacing="1"/>
    </w:pPr>
    <w:rPr>
      <w:lang w:val="fr-FR" w:eastAsia="fr-FR"/>
    </w:rPr>
  </w:style>
  <w:style w:type="character" w:customStyle="1" w:styleId="normaltextrun">
    <w:name w:val="normaltextrun"/>
    <w:basedOn w:val="DefaultParagraphFont"/>
    <w:rsid w:val="00891EAF"/>
  </w:style>
  <w:style w:type="character" w:customStyle="1" w:styleId="eop">
    <w:name w:val="eop"/>
    <w:basedOn w:val="DefaultParagraphFont"/>
    <w:rsid w:val="0089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7111313">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20279700">
      <w:bodyDiv w:val="1"/>
      <w:marLeft w:val="0"/>
      <w:marRight w:val="0"/>
      <w:marTop w:val="0"/>
      <w:marBottom w:val="0"/>
      <w:divBdr>
        <w:top w:val="none" w:sz="0" w:space="0" w:color="auto"/>
        <w:left w:val="none" w:sz="0" w:space="0" w:color="auto"/>
        <w:bottom w:val="none" w:sz="0" w:space="0" w:color="auto"/>
        <w:right w:val="none" w:sz="0" w:space="0" w:color="auto"/>
      </w:divBdr>
    </w:div>
    <w:div w:id="359936575">
      <w:bodyDiv w:val="1"/>
      <w:marLeft w:val="0"/>
      <w:marRight w:val="0"/>
      <w:marTop w:val="0"/>
      <w:marBottom w:val="0"/>
      <w:divBdr>
        <w:top w:val="none" w:sz="0" w:space="0" w:color="auto"/>
        <w:left w:val="none" w:sz="0" w:space="0" w:color="auto"/>
        <w:bottom w:val="none" w:sz="0" w:space="0" w:color="auto"/>
        <w:right w:val="none" w:sz="0" w:space="0" w:color="auto"/>
      </w:divBdr>
    </w:div>
    <w:div w:id="364478090">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2522373">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52304226">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35813958">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2690222">
      <w:bodyDiv w:val="1"/>
      <w:marLeft w:val="0"/>
      <w:marRight w:val="0"/>
      <w:marTop w:val="0"/>
      <w:marBottom w:val="0"/>
      <w:divBdr>
        <w:top w:val="none" w:sz="0" w:space="0" w:color="auto"/>
        <w:left w:val="none" w:sz="0" w:space="0" w:color="auto"/>
        <w:bottom w:val="none" w:sz="0" w:space="0" w:color="auto"/>
        <w:right w:val="none" w:sz="0" w:space="0" w:color="auto"/>
      </w:divBdr>
      <w:divsChild>
        <w:div w:id="109787142">
          <w:marLeft w:val="0"/>
          <w:marRight w:val="0"/>
          <w:marTop w:val="0"/>
          <w:marBottom w:val="0"/>
          <w:divBdr>
            <w:top w:val="none" w:sz="0" w:space="0" w:color="auto"/>
            <w:left w:val="none" w:sz="0" w:space="0" w:color="auto"/>
            <w:bottom w:val="none" w:sz="0" w:space="0" w:color="auto"/>
            <w:right w:val="none" w:sz="0" w:space="0" w:color="auto"/>
          </w:divBdr>
        </w:div>
        <w:div w:id="1504079605">
          <w:marLeft w:val="0"/>
          <w:marRight w:val="0"/>
          <w:marTop w:val="0"/>
          <w:marBottom w:val="0"/>
          <w:divBdr>
            <w:top w:val="none" w:sz="0" w:space="0" w:color="auto"/>
            <w:left w:val="none" w:sz="0" w:space="0" w:color="auto"/>
            <w:bottom w:val="none" w:sz="0" w:space="0" w:color="auto"/>
            <w:right w:val="none" w:sz="0" w:space="0" w:color="auto"/>
          </w:divBdr>
        </w:div>
        <w:div w:id="1324361174">
          <w:marLeft w:val="0"/>
          <w:marRight w:val="0"/>
          <w:marTop w:val="0"/>
          <w:marBottom w:val="0"/>
          <w:divBdr>
            <w:top w:val="none" w:sz="0" w:space="0" w:color="auto"/>
            <w:left w:val="none" w:sz="0" w:space="0" w:color="auto"/>
            <w:bottom w:val="none" w:sz="0" w:space="0" w:color="auto"/>
            <w:right w:val="none" w:sz="0" w:space="0" w:color="auto"/>
          </w:divBdr>
        </w:div>
        <w:div w:id="508062875">
          <w:marLeft w:val="0"/>
          <w:marRight w:val="0"/>
          <w:marTop w:val="0"/>
          <w:marBottom w:val="0"/>
          <w:divBdr>
            <w:top w:val="none" w:sz="0" w:space="0" w:color="auto"/>
            <w:left w:val="none" w:sz="0" w:space="0" w:color="auto"/>
            <w:bottom w:val="none" w:sz="0" w:space="0" w:color="auto"/>
            <w:right w:val="none" w:sz="0" w:space="0" w:color="auto"/>
          </w:divBdr>
        </w:div>
        <w:div w:id="603881383">
          <w:marLeft w:val="0"/>
          <w:marRight w:val="0"/>
          <w:marTop w:val="0"/>
          <w:marBottom w:val="0"/>
          <w:divBdr>
            <w:top w:val="none" w:sz="0" w:space="0" w:color="auto"/>
            <w:left w:val="none" w:sz="0" w:space="0" w:color="auto"/>
            <w:bottom w:val="none" w:sz="0" w:space="0" w:color="auto"/>
            <w:right w:val="none" w:sz="0" w:space="0" w:color="auto"/>
          </w:divBdr>
        </w:div>
      </w:divsChild>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istelle.lacourt@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t-389-l1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5</cp:revision>
  <cp:lastPrinted>2014-03-31T15:21:00Z</cp:lastPrinted>
  <dcterms:created xsi:type="dcterms:W3CDTF">2020-09-25T14:38:00Z</dcterms:created>
  <dcterms:modified xsi:type="dcterms:W3CDTF">2020-10-01T13:23:00Z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